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7DD114" w14:textId="4CF10AAA" w:rsidR="00215485" w:rsidRPr="00215485" w:rsidRDefault="00C6782F" w:rsidP="00C9432C">
      <w:pPr>
        <w:pStyle w:val="Rubrik1"/>
      </w:pPr>
      <w:bookmarkStart w:id="0" w:name="_Toc66978342"/>
      <w:r w:rsidRPr="00C6782F">
        <w:t>Satellitbaserad övervakning av våtmarker</w:t>
      </w:r>
      <w:r w:rsidR="0082632A">
        <w:t xml:space="preserve"> - </w:t>
      </w:r>
      <w:r>
        <w:br/>
      </w:r>
      <w:r w:rsidRPr="00C6782F">
        <w:t xml:space="preserve">Slutresultat </w:t>
      </w:r>
      <w:r w:rsidR="00765A0C">
        <w:t>första nationella omdrevet</w:t>
      </w:r>
      <w:r w:rsidR="0082632A">
        <w:t xml:space="preserve"> -</w:t>
      </w:r>
      <w:bookmarkEnd w:id="0"/>
    </w:p>
    <w:p w14:paraId="62179DC6" w14:textId="6ECC6CA9" w:rsidR="00151F3D" w:rsidRPr="0089555A" w:rsidRDefault="00C6782F" w:rsidP="00C03842">
      <w:pPr>
        <w:pStyle w:val="Rubrik2"/>
      </w:pPr>
      <w:bookmarkStart w:id="1" w:name="_Toc66978343"/>
      <w:r w:rsidRPr="0089555A">
        <w:t>Bakgrund</w:t>
      </w:r>
      <w:bookmarkEnd w:id="1"/>
    </w:p>
    <w:p w14:paraId="09C0A379" w14:textId="77777777" w:rsidR="00765A0C" w:rsidRDefault="00765A0C" w:rsidP="00765A0C">
      <w:r>
        <w:t>Under perioden 2007-2017 utfördes "Satellitbaserad övervakning av våtmarker" i hela Sverige inom ramen för den nationella miljöövervakningen. Den satellitbaserade övervakningen är utformad för att upptäcka markanvändningsrelaterade förändringar i öppna myrar i form av ökad biomassa/igenväxning. Till förändringsanalysen för en tidsperiod används två set av satellitdata, ett från en äldre tidpunkt och ett från en senare tidpunkt. I norra Sverige analyserades tidsperioden 1990-2000 och i södra Sverige analyserades tidsperioden 1999-2009.</w:t>
      </w:r>
    </w:p>
    <w:p w14:paraId="3E4C09E3" w14:textId="77777777" w:rsidR="00765A0C" w:rsidRDefault="00765A0C" w:rsidP="00765A0C">
      <w:r>
        <w:t>Förändrade områden delas in i två förändringsklasser som indikerar ökad biomassa/igenväxning; säker förändringsindikation och potentiell förändringsindikation med en minsta karteringsenhet på 0,5 ha. Förändringsklasserna ger en direkt indikation på styrkan och omfattningen av förändringen.</w:t>
      </w:r>
    </w:p>
    <w:p w14:paraId="7350802B" w14:textId="06241466" w:rsidR="00A8121F" w:rsidRPr="001D3776" w:rsidRDefault="00765A0C" w:rsidP="00765A0C">
      <w:r>
        <w:t>En viktig del i arbetet har varit att redovisa förändringsresultatet på ett relevant och överblickbart sätt som grund för vidare analys och jämförelser. Förändringsklassningen redovisas därför även som förändringskartor: andel säker förändringsindikation per analyserad öppen myr för olika områdes- eller regionsindelningar.</w:t>
      </w:r>
    </w:p>
    <w:p w14:paraId="0A2D8E6A" w14:textId="76CAC451" w:rsidR="00765A0C" w:rsidRDefault="00765A0C" w:rsidP="00A8121F">
      <w:bookmarkStart w:id="2" w:name="_Hlk66982135"/>
      <w:r w:rsidRPr="00765A0C">
        <w:t xml:space="preserve">Läs mer i "Satellitbaserad övervakning av våtmarker - Nationell slutrapport första </w:t>
      </w:r>
      <w:proofErr w:type="spellStart"/>
      <w:r w:rsidRPr="00765A0C">
        <w:t>omdrevet</w:t>
      </w:r>
      <w:proofErr w:type="spellEnd"/>
      <w:r w:rsidRPr="00765A0C">
        <w:t>" som finns på www.myrar.se eller i miljödataportalen</w:t>
      </w:r>
      <w:r w:rsidR="00104DE2">
        <w:t>:</w:t>
      </w:r>
      <w:r w:rsidR="00104DE2">
        <w:br/>
      </w:r>
      <w:r w:rsidR="00104DE2" w:rsidRPr="00104DE2">
        <w:t>Hahn, N., Wester, K. &amp; Gunnarsson, U., 2021</w:t>
      </w:r>
      <w:r w:rsidR="00104DE2" w:rsidRPr="00104DE2">
        <w:rPr>
          <w:i/>
          <w:iCs/>
        </w:rPr>
        <w:t xml:space="preserve">. Satellitbaserad övervakning av våtmarker - Nationell slutrapport första </w:t>
      </w:r>
      <w:proofErr w:type="spellStart"/>
      <w:r w:rsidR="00104DE2" w:rsidRPr="00104DE2">
        <w:rPr>
          <w:i/>
          <w:iCs/>
        </w:rPr>
        <w:t>omdrevet</w:t>
      </w:r>
      <w:proofErr w:type="spellEnd"/>
      <w:r w:rsidR="00104DE2" w:rsidRPr="00104DE2">
        <w:t>. Naturvårdsverket, Rapport 6950.</w:t>
      </w:r>
    </w:p>
    <w:bookmarkEnd w:id="2"/>
    <w:p w14:paraId="5BDA5873" w14:textId="77777777" w:rsidR="00104DE2" w:rsidRPr="00B524DA" w:rsidRDefault="00104DE2" w:rsidP="00A8121F"/>
    <w:p w14:paraId="36D075D7" w14:textId="77777777" w:rsidR="00E14269" w:rsidRPr="00593D6A" w:rsidRDefault="00E14269" w:rsidP="00E14269">
      <w:pPr>
        <w:pStyle w:val="Rubrik2"/>
      </w:pPr>
      <w:bookmarkStart w:id="3" w:name="_Toc66978344"/>
      <w:r w:rsidRPr="00593D6A">
        <w:t>Referenssystem</w:t>
      </w:r>
      <w:bookmarkEnd w:id="3"/>
      <w:r w:rsidRPr="00593D6A">
        <w:t xml:space="preserve"> </w:t>
      </w:r>
    </w:p>
    <w:p w14:paraId="03E19DBE" w14:textId="0A9544F0" w:rsidR="00D75663" w:rsidRDefault="00765A0C" w:rsidP="00D75663">
      <w:r>
        <w:t>I Norrbotten och Västerbotten har förändringsanalysen genomförts i referenssystemet RT90, men vid leverans har data transformerats till referenssystemet SWEREF99. I övriga län har f</w:t>
      </w:r>
      <w:r w:rsidR="00D75663" w:rsidRPr="006D7356">
        <w:t>örändringsanalys</w:t>
      </w:r>
      <w:r w:rsidR="00D75663">
        <w:t xml:space="preserve"> och leverans genomförts </w:t>
      </w:r>
      <w:r w:rsidR="00D93100">
        <w:t xml:space="preserve">i </w:t>
      </w:r>
      <w:r w:rsidR="00D75663">
        <w:t>referenssystemet SWEREF99.</w:t>
      </w:r>
      <w:r>
        <w:t xml:space="preserve"> </w:t>
      </w:r>
    </w:p>
    <w:p w14:paraId="00C38121" w14:textId="77777777" w:rsidR="008D3619" w:rsidRDefault="008D3619" w:rsidP="00CF0D2F"/>
    <w:p w14:paraId="18A5EC39" w14:textId="77777777" w:rsidR="008D3619" w:rsidRDefault="008D3619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14:paraId="28841922" w14:textId="46C542F1" w:rsidR="00B62AF3" w:rsidRPr="0092356B" w:rsidRDefault="00A727E8" w:rsidP="00B62AF3">
      <w:pPr>
        <w:pStyle w:val="Rubrik2"/>
      </w:pPr>
      <w:bookmarkStart w:id="4" w:name="_Toc66978345"/>
      <w:r w:rsidRPr="0092356B">
        <w:lastRenderedPageBreak/>
        <w:t>F</w:t>
      </w:r>
      <w:r w:rsidR="00B62AF3" w:rsidRPr="0092356B">
        <w:t>öränd</w:t>
      </w:r>
      <w:r w:rsidR="00277463" w:rsidRPr="0092356B">
        <w:t>r</w:t>
      </w:r>
      <w:r w:rsidR="00B62AF3" w:rsidRPr="0092356B">
        <w:t>ingsklassning</w:t>
      </w:r>
      <w:bookmarkEnd w:id="4"/>
    </w:p>
    <w:p w14:paraId="0E4B8EE2" w14:textId="77777777" w:rsidR="00572CF6" w:rsidRPr="0092356B" w:rsidRDefault="00572CF6" w:rsidP="00572CF6">
      <w:r w:rsidRPr="0092356B">
        <w:t>Förändrade områden delas in i två förändringsklasser; potentiell och säker förändringsindikation med en minsta karteringsenhet på 0,5 ha. Förändringsklasserna ger en direkt indikation på styrkan och omfattningen av förändringen.</w:t>
      </w:r>
    </w:p>
    <w:p w14:paraId="03B522B6" w14:textId="77777777" w:rsidR="00572CF6" w:rsidRPr="0092356B" w:rsidRDefault="00572CF6" w:rsidP="00572CF6">
      <w:pPr>
        <w:spacing w:after="120"/>
      </w:pPr>
      <w:r w:rsidRPr="0092356B">
        <w:t>Beskrivning av förändringsklasserna:</w:t>
      </w:r>
    </w:p>
    <w:p w14:paraId="570152D8" w14:textId="77777777" w:rsidR="00572CF6" w:rsidRPr="0092356B" w:rsidRDefault="00572CF6" w:rsidP="00572CF6">
      <w:pPr>
        <w:pStyle w:val="Rubrik3"/>
        <w:numPr>
          <w:ilvl w:val="0"/>
          <w:numId w:val="22"/>
        </w:numPr>
        <w:spacing w:before="0"/>
        <w:ind w:left="714" w:hanging="357"/>
        <w:rPr>
          <w:rFonts w:asciiTheme="minorHAnsi" w:eastAsiaTheme="minorHAnsi" w:hAnsiTheme="minorHAnsi" w:cstheme="minorBidi"/>
          <w:b w:val="0"/>
          <w:bCs w:val="0"/>
          <w:color w:val="auto"/>
        </w:rPr>
      </w:pPr>
      <w:proofErr w:type="spellStart"/>
      <w:r w:rsidRPr="0092356B">
        <w:rPr>
          <w:rFonts w:asciiTheme="minorHAnsi" w:eastAsiaTheme="minorHAnsi" w:hAnsiTheme="minorHAnsi" w:cstheme="minorBidi"/>
          <w:b w:val="0"/>
          <w:bCs w:val="0"/>
          <w:color w:val="auto"/>
        </w:rPr>
        <w:t>Fklass</w:t>
      </w:r>
      <w:proofErr w:type="spellEnd"/>
      <w:r w:rsidRPr="0092356B">
        <w:rPr>
          <w:rFonts w:asciiTheme="minorHAnsi" w:eastAsiaTheme="minorHAnsi" w:hAnsiTheme="minorHAnsi" w:cstheme="minorBidi"/>
          <w:b w:val="0"/>
          <w:bCs w:val="0"/>
          <w:color w:val="auto"/>
        </w:rPr>
        <w:t xml:space="preserve"> 1: Potentiell förändringsindikation </w:t>
      </w:r>
    </w:p>
    <w:p w14:paraId="68D4012F" w14:textId="77777777" w:rsidR="00572CF6" w:rsidRPr="0092356B" w:rsidRDefault="00572CF6" w:rsidP="00572CF6">
      <w:pPr>
        <w:pStyle w:val="Rubrik3"/>
        <w:numPr>
          <w:ilvl w:val="0"/>
          <w:numId w:val="22"/>
        </w:numPr>
        <w:spacing w:before="0"/>
        <w:ind w:left="714" w:hanging="357"/>
        <w:rPr>
          <w:rFonts w:asciiTheme="minorHAnsi" w:eastAsiaTheme="minorHAnsi" w:hAnsiTheme="minorHAnsi" w:cstheme="minorBidi"/>
          <w:b w:val="0"/>
          <w:bCs w:val="0"/>
          <w:color w:val="auto"/>
        </w:rPr>
      </w:pPr>
      <w:proofErr w:type="spellStart"/>
      <w:r w:rsidRPr="0092356B">
        <w:rPr>
          <w:rFonts w:asciiTheme="minorHAnsi" w:eastAsiaTheme="minorHAnsi" w:hAnsiTheme="minorHAnsi" w:cstheme="minorBidi"/>
          <w:b w:val="0"/>
          <w:bCs w:val="0"/>
          <w:color w:val="auto"/>
        </w:rPr>
        <w:t>Fklass</w:t>
      </w:r>
      <w:proofErr w:type="spellEnd"/>
      <w:r w:rsidRPr="0092356B">
        <w:rPr>
          <w:rFonts w:asciiTheme="minorHAnsi" w:eastAsiaTheme="minorHAnsi" w:hAnsiTheme="minorHAnsi" w:cstheme="minorBidi"/>
          <w:b w:val="0"/>
          <w:bCs w:val="0"/>
          <w:color w:val="auto"/>
        </w:rPr>
        <w:t xml:space="preserve"> 2: Säker förändringsindikation </w:t>
      </w:r>
    </w:p>
    <w:p w14:paraId="283E4450" w14:textId="77777777" w:rsidR="00572CF6" w:rsidRPr="0092356B" w:rsidRDefault="00572CF6" w:rsidP="00572CF6">
      <w:pPr>
        <w:pStyle w:val="Rubrik3"/>
        <w:numPr>
          <w:ilvl w:val="0"/>
          <w:numId w:val="22"/>
        </w:numPr>
        <w:spacing w:before="0"/>
        <w:ind w:left="714" w:hanging="357"/>
        <w:rPr>
          <w:rFonts w:asciiTheme="minorHAnsi" w:eastAsiaTheme="minorHAnsi" w:hAnsiTheme="minorHAnsi" w:cstheme="minorBidi"/>
          <w:b w:val="0"/>
          <w:bCs w:val="0"/>
          <w:color w:val="auto"/>
        </w:rPr>
      </w:pPr>
      <w:proofErr w:type="spellStart"/>
      <w:r w:rsidRPr="0092356B">
        <w:rPr>
          <w:rFonts w:asciiTheme="minorHAnsi" w:eastAsiaTheme="minorHAnsi" w:hAnsiTheme="minorHAnsi" w:cstheme="minorBidi"/>
          <w:b w:val="0"/>
          <w:bCs w:val="0"/>
          <w:color w:val="auto"/>
        </w:rPr>
        <w:t>Fklass</w:t>
      </w:r>
      <w:proofErr w:type="spellEnd"/>
      <w:r w:rsidRPr="0092356B">
        <w:rPr>
          <w:rFonts w:asciiTheme="minorHAnsi" w:eastAsiaTheme="minorHAnsi" w:hAnsiTheme="minorHAnsi" w:cstheme="minorBidi"/>
          <w:b w:val="0"/>
          <w:bCs w:val="0"/>
          <w:color w:val="auto"/>
        </w:rPr>
        <w:t xml:space="preserve"> 3: Övrig analyserad öppen myr </w:t>
      </w:r>
    </w:p>
    <w:p w14:paraId="77CF7B8A" w14:textId="77777777" w:rsidR="00572CF6" w:rsidRPr="0092356B" w:rsidRDefault="00572CF6" w:rsidP="00572CF6">
      <w:pPr>
        <w:pStyle w:val="Rubrik3"/>
        <w:numPr>
          <w:ilvl w:val="0"/>
          <w:numId w:val="22"/>
        </w:numPr>
        <w:spacing w:before="0"/>
        <w:ind w:left="714" w:hanging="357"/>
        <w:rPr>
          <w:rFonts w:asciiTheme="minorHAnsi" w:eastAsiaTheme="minorHAnsi" w:hAnsiTheme="minorHAnsi" w:cstheme="minorBidi"/>
          <w:b w:val="0"/>
          <w:bCs w:val="0"/>
          <w:color w:val="auto"/>
        </w:rPr>
      </w:pPr>
      <w:proofErr w:type="spellStart"/>
      <w:r w:rsidRPr="0092356B">
        <w:rPr>
          <w:rFonts w:asciiTheme="minorHAnsi" w:eastAsiaTheme="minorHAnsi" w:hAnsiTheme="minorHAnsi" w:cstheme="minorBidi"/>
          <w:b w:val="0"/>
          <w:bCs w:val="0"/>
          <w:color w:val="auto"/>
        </w:rPr>
        <w:t>Fklass</w:t>
      </w:r>
      <w:proofErr w:type="spellEnd"/>
      <w:r w:rsidRPr="0092356B">
        <w:rPr>
          <w:rFonts w:asciiTheme="minorHAnsi" w:eastAsiaTheme="minorHAnsi" w:hAnsiTheme="minorHAnsi" w:cstheme="minorBidi"/>
          <w:b w:val="0"/>
          <w:bCs w:val="0"/>
          <w:color w:val="auto"/>
        </w:rPr>
        <w:t xml:space="preserve"> 4: Ej analyserad öppen myr</w:t>
      </w:r>
    </w:p>
    <w:p w14:paraId="6DC34C19" w14:textId="77777777" w:rsidR="00572CF6" w:rsidRPr="0092356B" w:rsidRDefault="00572CF6" w:rsidP="00572CF6">
      <w:pPr>
        <w:spacing w:before="240" w:after="120"/>
      </w:pPr>
      <w:r w:rsidRPr="0092356B">
        <w:t>Kommentarer till förändringsklasserna:</w:t>
      </w:r>
    </w:p>
    <w:p w14:paraId="784B5BBB" w14:textId="77777777" w:rsidR="00572CF6" w:rsidRPr="0092356B" w:rsidRDefault="00572CF6" w:rsidP="00572CF6">
      <w:pPr>
        <w:pStyle w:val="Liststycke"/>
        <w:numPr>
          <w:ilvl w:val="0"/>
          <w:numId w:val="8"/>
        </w:numPr>
      </w:pPr>
      <w:r w:rsidRPr="0092356B">
        <w:t>"</w:t>
      </w:r>
      <w:proofErr w:type="spellStart"/>
      <w:r w:rsidRPr="0092356B">
        <w:t>Fklass</w:t>
      </w:r>
      <w:proofErr w:type="spellEnd"/>
      <w:r w:rsidRPr="0092356B">
        <w:t xml:space="preserve"> 1" + "</w:t>
      </w:r>
      <w:proofErr w:type="spellStart"/>
      <w:r w:rsidRPr="0092356B">
        <w:t>Fklass</w:t>
      </w:r>
      <w:proofErr w:type="spellEnd"/>
      <w:r w:rsidRPr="0092356B">
        <w:t xml:space="preserve"> 2" kan sammanfattas som öppen myr med förändringsindikation. </w:t>
      </w:r>
    </w:p>
    <w:p w14:paraId="7E0B107D" w14:textId="77777777" w:rsidR="00572CF6" w:rsidRPr="0092356B" w:rsidRDefault="00572CF6" w:rsidP="00572CF6">
      <w:pPr>
        <w:pStyle w:val="Liststycke"/>
        <w:numPr>
          <w:ilvl w:val="0"/>
          <w:numId w:val="8"/>
        </w:numPr>
      </w:pPr>
      <w:r w:rsidRPr="0092356B">
        <w:t>"</w:t>
      </w:r>
      <w:proofErr w:type="spellStart"/>
      <w:r w:rsidRPr="0092356B">
        <w:t>Fklass</w:t>
      </w:r>
      <w:proofErr w:type="spellEnd"/>
      <w:r w:rsidRPr="0092356B">
        <w:t xml:space="preserve"> 1" + "</w:t>
      </w:r>
      <w:proofErr w:type="spellStart"/>
      <w:r w:rsidRPr="0092356B">
        <w:t>Fklass</w:t>
      </w:r>
      <w:proofErr w:type="spellEnd"/>
      <w:r w:rsidRPr="0092356B">
        <w:t xml:space="preserve"> 2" + "</w:t>
      </w:r>
      <w:proofErr w:type="spellStart"/>
      <w:r w:rsidRPr="0092356B">
        <w:t>Fklass</w:t>
      </w:r>
      <w:proofErr w:type="spellEnd"/>
      <w:r w:rsidRPr="0092356B">
        <w:t xml:space="preserve"> 3" kan sammanfattas som analyserad öppen myr. </w:t>
      </w:r>
    </w:p>
    <w:p w14:paraId="0984797C" w14:textId="6859780B" w:rsidR="00572CF6" w:rsidRPr="0092356B" w:rsidRDefault="00572CF6" w:rsidP="00572CF6">
      <w:pPr>
        <w:pStyle w:val="Liststycke"/>
        <w:numPr>
          <w:ilvl w:val="0"/>
          <w:numId w:val="8"/>
        </w:numPr>
      </w:pPr>
      <w:r w:rsidRPr="0092356B">
        <w:t>"</w:t>
      </w:r>
      <w:proofErr w:type="spellStart"/>
      <w:r w:rsidRPr="0092356B">
        <w:t>Fklass</w:t>
      </w:r>
      <w:proofErr w:type="spellEnd"/>
      <w:r w:rsidRPr="0092356B">
        <w:t xml:space="preserve"> 3" är skillnaden mellan </w:t>
      </w:r>
      <w:r w:rsidR="00F66FF4" w:rsidRPr="0092356B">
        <w:t>analyserad öppen myr och öppen myr med förändringsindikation</w:t>
      </w:r>
      <w:r w:rsidRPr="0092356B">
        <w:t>. "</w:t>
      </w:r>
      <w:proofErr w:type="spellStart"/>
      <w:r w:rsidRPr="0092356B">
        <w:t>Fklass</w:t>
      </w:r>
      <w:proofErr w:type="spellEnd"/>
      <w:r w:rsidRPr="0092356B">
        <w:t xml:space="preserve"> 3" består främst av öppen myr utan förändringsindikation, men också av öppen myr med förändringsindikation som generaliserats bort </w:t>
      </w:r>
      <w:r w:rsidR="006B3DA1" w:rsidRPr="0092356B">
        <w:t>enligt</w:t>
      </w:r>
      <w:r w:rsidRPr="0092356B">
        <w:t xml:space="preserve"> "0,5 ha"-regeln. </w:t>
      </w:r>
    </w:p>
    <w:p w14:paraId="3A353714" w14:textId="77777777" w:rsidR="00572CF6" w:rsidRPr="0092356B" w:rsidRDefault="00572CF6" w:rsidP="00572CF6">
      <w:pPr>
        <w:pStyle w:val="Liststycke"/>
        <w:numPr>
          <w:ilvl w:val="0"/>
          <w:numId w:val="8"/>
        </w:numPr>
      </w:pPr>
      <w:r w:rsidRPr="0092356B">
        <w:t>"</w:t>
      </w:r>
      <w:proofErr w:type="spellStart"/>
      <w:r w:rsidRPr="0092356B">
        <w:t>Fklass</w:t>
      </w:r>
      <w:proofErr w:type="spellEnd"/>
      <w:r w:rsidRPr="0092356B">
        <w:t xml:space="preserve"> 1" + "</w:t>
      </w:r>
      <w:proofErr w:type="spellStart"/>
      <w:r w:rsidRPr="0092356B">
        <w:t>Fklass</w:t>
      </w:r>
      <w:proofErr w:type="spellEnd"/>
      <w:r w:rsidRPr="0092356B">
        <w:t xml:space="preserve"> 2" + "</w:t>
      </w:r>
      <w:proofErr w:type="spellStart"/>
      <w:r w:rsidRPr="0092356B">
        <w:t>Fklass</w:t>
      </w:r>
      <w:proofErr w:type="spellEnd"/>
      <w:r w:rsidRPr="0092356B">
        <w:t xml:space="preserve"> 3" + "</w:t>
      </w:r>
      <w:proofErr w:type="spellStart"/>
      <w:r w:rsidRPr="0092356B">
        <w:t>Fklass</w:t>
      </w:r>
      <w:proofErr w:type="spellEnd"/>
      <w:r w:rsidRPr="0092356B">
        <w:t xml:space="preserve"> 4" kan sammanfattas som undersökningsområdet för den öppna myren.</w:t>
      </w:r>
    </w:p>
    <w:p w14:paraId="26BAD6C6" w14:textId="534FB876" w:rsidR="00735A8A" w:rsidRPr="0092356B" w:rsidRDefault="00C5785F" w:rsidP="001C7B75">
      <w:pPr>
        <w:spacing w:before="200"/>
      </w:pPr>
      <w:r w:rsidRPr="0092356B">
        <w:t xml:space="preserve">Filformat: </w:t>
      </w:r>
      <w:proofErr w:type="spellStart"/>
      <w:r w:rsidRPr="0092356B">
        <w:t>GeoTIFF</w:t>
      </w:r>
      <w:proofErr w:type="spellEnd"/>
      <w:r w:rsidR="001C7B75" w:rsidRPr="0092356B">
        <w:br/>
        <w:t xml:space="preserve">Notera att </w:t>
      </w:r>
      <w:proofErr w:type="spellStart"/>
      <w:r w:rsidR="001C7B75" w:rsidRPr="0092356B">
        <w:t>png</w:t>
      </w:r>
      <w:proofErr w:type="spellEnd"/>
      <w:r w:rsidR="001C7B75" w:rsidRPr="0092356B">
        <w:t xml:space="preserve">-filen är en bild som kan användas </w:t>
      </w:r>
      <w:r w:rsidR="00AE0519" w:rsidRPr="0092356B">
        <w:t>till</w:t>
      </w:r>
      <w:r w:rsidR="001C7B75" w:rsidRPr="0092356B">
        <w:t xml:space="preserve"> förhandsgranskning.</w:t>
      </w:r>
    </w:p>
    <w:tbl>
      <w:tblPr>
        <w:tblStyle w:val="Tabellrutnt"/>
        <w:tblW w:w="0" w:type="auto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4536"/>
        <w:gridCol w:w="4037"/>
      </w:tblGrid>
      <w:tr w:rsidR="002C41AF" w:rsidRPr="0092356B" w14:paraId="53619FA2" w14:textId="77777777" w:rsidTr="00765A0C">
        <w:tc>
          <w:tcPr>
            <w:tcW w:w="4820" w:type="dxa"/>
            <w:gridSpan w:val="2"/>
          </w:tcPr>
          <w:p w14:paraId="1064E202" w14:textId="77777777" w:rsidR="002C41AF" w:rsidRPr="0092356B" w:rsidRDefault="002C41AF" w:rsidP="00823C85">
            <w:pPr>
              <w:rPr>
                <w:b/>
              </w:rPr>
            </w:pPr>
            <w:r w:rsidRPr="0092356B">
              <w:rPr>
                <w:b/>
              </w:rPr>
              <w:t>Aktuella filer</w:t>
            </w:r>
          </w:p>
        </w:tc>
        <w:tc>
          <w:tcPr>
            <w:tcW w:w="4037" w:type="dxa"/>
          </w:tcPr>
          <w:p w14:paraId="093F1051" w14:textId="77777777" w:rsidR="002C41AF" w:rsidRPr="0092356B" w:rsidRDefault="002C41AF" w:rsidP="00823C85">
            <w:pPr>
              <w:rPr>
                <w:b/>
              </w:rPr>
            </w:pPr>
            <w:r w:rsidRPr="0092356B">
              <w:rPr>
                <w:b/>
              </w:rPr>
              <w:t>Kommentar</w:t>
            </w:r>
          </w:p>
        </w:tc>
      </w:tr>
      <w:tr w:rsidR="0092356B" w:rsidRPr="0092356B" w14:paraId="683677B1" w14:textId="77777777" w:rsidTr="00765A0C">
        <w:trPr>
          <w:trHeight w:val="352"/>
        </w:trPr>
        <w:tc>
          <w:tcPr>
            <w:tcW w:w="284" w:type="dxa"/>
          </w:tcPr>
          <w:p w14:paraId="243FB707" w14:textId="77777777" w:rsidR="0092356B" w:rsidRPr="0092356B" w:rsidRDefault="0092356B" w:rsidP="00CD6713"/>
        </w:tc>
        <w:tc>
          <w:tcPr>
            <w:tcW w:w="4536" w:type="dxa"/>
          </w:tcPr>
          <w:p w14:paraId="3B5D3FE4" w14:textId="46BBD7F2" w:rsidR="0092356B" w:rsidRPr="0092356B" w:rsidRDefault="00765A0C" w:rsidP="00765A0C">
            <w:r w:rsidRPr="00765A0C">
              <w:t>vatmark_nationell_t01t02_fklass</w:t>
            </w:r>
            <w:r w:rsidR="0092356B" w:rsidRPr="0092356B">
              <w:t>.</w:t>
            </w:r>
            <w:r>
              <w:t>202</w:t>
            </w:r>
            <w:r w:rsidR="0065120F">
              <w:t>1</w:t>
            </w:r>
            <w:r>
              <w:t>0</w:t>
            </w:r>
            <w:r w:rsidR="0065120F">
              <w:t>319</w:t>
            </w:r>
            <w:r w:rsidR="0092356B" w:rsidRPr="0092356B">
              <w:t>.zip</w:t>
            </w:r>
          </w:p>
        </w:tc>
        <w:tc>
          <w:tcPr>
            <w:tcW w:w="4037" w:type="dxa"/>
          </w:tcPr>
          <w:p w14:paraId="0368D816" w14:textId="682BA9ED" w:rsidR="0092356B" w:rsidRPr="0092356B" w:rsidRDefault="0065120F" w:rsidP="00CD6713">
            <w:r>
              <w:t>Uppdatering av metadata, hänvisning till publicerad n</w:t>
            </w:r>
            <w:r w:rsidRPr="00765A0C">
              <w:t xml:space="preserve">ationell slutrapport första </w:t>
            </w:r>
            <w:proofErr w:type="spellStart"/>
            <w:r w:rsidRPr="00765A0C">
              <w:t>omdrevet</w:t>
            </w:r>
            <w:proofErr w:type="spellEnd"/>
            <w:r w:rsidR="00765A0C" w:rsidRPr="00B6772D">
              <w:t>.</w:t>
            </w:r>
          </w:p>
        </w:tc>
      </w:tr>
      <w:tr w:rsidR="002C41AF" w:rsidRPr="0092356B" w14:paraId="550681C2" w14:textId="77777777" w:rsidTr="00765A0C">
        <w:tc>
          <w:tcPr>
            <w:tcW w:w="4820" w:type="dxa"/>
            <w:gridSpan w:val="2"/>
          </w:tcPr>
          <w:p w14:paraId="6E97C2EF" w14:textId="77777777" w:rsidR="002C41AF" w:rsidRPr="0092356B" w:rsidRDefault="002C41AF" w:rsidP="00823C85">
            <w:pPr>
              <w:rPr>
                <w:b/>
              </w:rPr>
            </w:pPr>
            <w:r w:rsidRPr="0092356B">
              <w:rPr>
                <w:b/>
              </w:rPr>
              <w:t>Arkiverade filer</w:t>
            </w:r>
          </w:p>
        </w:tc>
        <w:tc>
          <w:tcPr>
            <w:tcW w:w="4037" w:type="dxa"/>
          </w:tcPr>
          <w:p w14:paraId="4F1E35E5" w14:textId="77777777" w:rsidR="002C41AF" w:rsidRPr="0092356B" w:rsidRDefault="002C41AF" w:rsidP="00823C85"/>
        </w:tc>
      </w:tr>
      <w:tr w:rsidR="00507226" w:rsidRPr="0092356B" w14:paraId="16877361" w14:textId="77777777" w:rsidTr="00765A0C">
        <w:trPr>
          <w:trHeight w:val="352"/>
        </w:trPr>
        <w:tc>
          <w:tcPr>
            <w:tcW w:w="284" w:type="dxa"/>
          </w:tcPr>
          <w:p w14:paraId="77535792" w14:textId="77777777" w:rsidR="00507226" w:rsidRPr="0092356B" w:rsidRDefault="00507226" w:rsidP="005C2797"/>
        </w:tc>
        <w:tc>
          <w:tcPr>
            <w:tcW w:w="4536" w:type="dxa"/>
          </w:tcPr>
          <w:p w14:paraId="53537007" w14:textId="0408B0A9" w:rsidR="00507226" w:rsidRPr="0092356B" w:rsidRDefault="0065120F" w:rsidP="005C2797">
            <w:r w:rsidRPr="00765A0C">
              <w:t>vatmark_nationell_t01t02_fklass</w:t>
            </w:r>
            <w:r w:rsidRPr="0092356B">
              <w:t>.</w:t>
            </w:r>
            <w:r>
              <w:t>20200124</w:t>
            </w:r>
            <w:r w:rsidRPr="0092356B">
              <w:t>.zip</w:t>
            </w:r>
          </w:p>
        </w:tc>
        <w:tc>
          <w:tcPr>
            <w:tcW w:w="4037" w:type="dxa"/>
          </w:tcPr>
          <w:p w14:paraId="42FD9D47" w14:textId="59A7C421" w:rsidR="00507226" w:rsidRPr="0092356B" w:rsidRDefault="0065120F" w:rsidP="005C2797">
            <w:r w:rsidRPr="0092356B">
              <w:t>Originalleverans.</w:t>
            </w:r>
            <w:r>
              <w:t xml:space="preserve"> </w:t>
            </w:r>
            <w:r w:rsidRPr="00B6772D">
              <w:t>Harmonisering (geografisk finkorrigering, mm) i samband med nationell sammanfattning.</w:t>
            </w:r>
          </w:p>
        </w:tc>
      </w:tr>
    </w:tbl>
    <w:p w14:paraId="34F21C0B" w14:textId="77777777" w:rsidR="002C41AF" w:rsidRPr="0092356B" w:rsidRDefault="002C41AF" w:rsidP="001C7B75">
      <w:pPr>
        <w:spacing w:before="200"/>
      </w:pPr>
    </w:p>
    <w:sectPr w:rsidR="002C41AF" w:rsidRPr="0092356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0ED07F" w14:textId="77777777" w:rsidR="00115C68" w:rsidRDefault="00115C68" w:rsidP="0072456B">
      <w:pPr>
        <w:spacing w:after="0" w:line="240" w:lineRule="auto"/>
      </w:pPr>
      <w:r>
        <w:separator/>
      </w:r>
    </w:p>
  </w:endnote>
  <w:endnote w:type="continuationSeparator" w:id="0">
    <w:p w14:paraId="65C03C9A" w14:textId="77777777" w:rsidR="00115C68" w:rsidRDefault="00115C68" w:rsidP="00724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6A3BA9" w14:textId="77777777" w:rsidR="00115C68" w:rsidRDefault="00115C68" w:rsidP="0072456B">
      <w:pPr>
        <w:spacing w:after="0" w:line="240" w:lineRule="auto"/>
      </w:pPr>
      <w:r>
        <w:separator/>
      </w:r>
    </w:p>
  </w:footnote>
  <w:footnote w:type="continuationSeparator" w:id="0">
    <w:p w14:paraId="13E9CC57" w14:textId="77777777" w:rsidR="00115C68" w:rsidRDefault="00115C68" w:rsidP="007245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57C976" w14:textId="189A51F2" w:rsidR="0072456B" w:rsidRDefault="0072456B" w:rsidP="0072456B">
    <w:pPr>
      <w:pStyle w:val="Sidhuvud"/>
      <w:jc w:val="right"/>
    </w:pPr>
    <w:r>
      <w:rPr>
        <w:noProof/>
        <w:lang w:eastAsia="sv-SE"/>
      </w:rPr>
      <w:drawing>
        <wp:inline distT="0" distB="0" distL="0" distR="0" wp14:anchorId="73467E76" wp14:editId="726E74FE">
          <wp:extent cx="2743200" cy="5715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brockmann-geomatics-sweden-h6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3200" cy="571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0756D5"/>
    <w:multiLevelType w:val="hybridMultilevel"/>
    <w:tmpl w:val="ACB2C7A2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B2700"/>
    <w:multiLevelType w:val="hybridMultilevel"/>
    <w:tmpl w:val="ACB2C7A2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CF1298"/>
    <w:multiLevelType w:val="hybridMultilevel"/>
    <w:tmpl w:val="240EA5A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8A168F"/>
    <w:multiLevelType w:val="hybridMultilevel"/>
    <w:tmpl w:val="1ECE31A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57274B"/>
    <w:multiLevelType w:val="hybridMultilevel"/>
    <w:tmpl w:val="ED0A5EB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9046DC"/>
    <w:multiLevelType w:val="hybridMultilevel"/>
    <w:tmpl w:val="41E0B082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FE2D7D"/>
    <w:multiLevelType w:val="hybridMultilevel"/>
    <w:tmpl w:val="C3E24F2A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250959"/>
    <w:multiLevelType w:val="hybridMultilevel"/>
    <w:tmpl w:val="931C30C8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F1706"/>
    <w:multiLevelType w:val="hybridMultilevel"/>
    <w:tmpl w:val="B64AD132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4B7D40"/>
    <w:multiLevelType w:val="hybridMultilevel"/>
    <w:tmpl w:val="997EFF3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8C4086"/>
    <w:multiLevelType w:val="hybridMultilevel"/>
    <w:tmpl w:val="1D3CFB8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D25CA3"/>
    <w:multiLevelType w:val="hybridMultilevel"/>
    <w:tmpl w:val="5268F21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F5273E"/>
    <w:multiLevelType w:val="hybridMultilevel"/>
    <w:tmpl w:val="80CC951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DA1762"/>
    <w:multiLevelType w:val="hybridMultilevel"/>
    <w:tmpl w:val="61F4466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3F33C4"/>
    <w:multiLevelType w:val="hybridMultilevel"/>
    <w:tmpl w:val="5936DE6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044F26"/>
    <w:multiLevelType w:val="hybridMultilevel"/>
    <w:tmpl w:val="B27CD0F8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955E57"/>
    <w:multiLevelType w:val="hybridMultilevel"/>
    <w:tmpl w:val="DBE0DA8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32479C"/>
    <w:multiLevelType w:val="hybridMultilevel"/>
    <w:tmpl w:val="BCF0F21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6B551A"/>
    <w:multiLevelType w:val="hybridMultilevel"/>
    <w:tmpl w:val="FC5E35A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891357"/>
    <w:multiLevelType w:val="hybridMultilevel"/>
    <w:tmpl w:val="55AC196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1C71E5"/>
    <w:multiLevelType w:val="hybridMultilevel"/>
    <w:tmpl w:val="ACB2C7A2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087A4C"/>
    <w:multiLevelType w:val="hybridMultilevel"/>
    <w:tmpl w:val="0DF6DFB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6"/>
  </w:num>
  <w:num w:numId="4">
    <w:abstractNumId w:val="8"/>
  </w:num>
  <w:num w:numId="5">
    <w:abstractNumId w:val="1"/>
  </w:num>
  <w:num w:numId="6">
    <w:abstractNumId w:val="20"/>
  </w:num>
  <w:num w:numId="7">
    <w:abstractNumId w:val="0"/>
  </w:num>
  <w:num w:numId="8">
    <w:abstractNumId w:val="13"/>
  </w:num>
  <w:num w:numId="9">
    <w:abstractNumId w:val="14"/>
  </w:num>
  <w:num w:numId="10">
    <w:abstractNumId w:val="19"/>
  </w:num>
  <w:num w:numId="11">
    <w:abstractNumId w:val="17"/>
  </w:num>
  <w:num w:numId="12">
    <w:abstractNumId w:val="12"/>
  </w:num>
  <w:num w:numId="13">
    <w:abstractNumId w:val="3"/>
  </w:num>
  <w:num w:numId="14">
    <w:abstractNumId w:val="16"/>
  </w:num>
  <w:num w:numId="15">
    <w:abstractNumId w:val="7"/>
  </w:num>
  <w:num w:numId="16">
    <w:abstractNumId w:val="10"/>
  </w:num>
  <w:num w:numId="17">
    <w:abstractNumId w:val="5"/>
  </w:num>
  <w:num w:numId="18">
    <w:abstractNumId w:val="4"/>
  </w:num>
  <w:num w:numId="19">
    <w:abstractNumId w:val="2"/>
  </w:num>
  <w:num w:numId="20">
    <w:abstractNumId w:val="11"/>
  </w:num>
  <w:num w:numId="21">
    <w:abstractNumId w:val="21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5CFF"/>
    <w:rsid w:val="000009DF"/>
    <w:rsid w:val="00003E0A"/>
    <w:rsid w:val="00013D55"/>
    <w:rsid w:val="0001486F"/>
    <w:rsid w:val="00020212"/>
    <w:rsid w:val="00020796"/>
    <w:rsid w:val="00021E4F"/>
    <w:rsid w:val="00024D00"/>
    <w:rsid w:val="000261B4"/>
    <w:rsid w:val="00037339"/>
    <w:rsid w:val="00042014"/>
    <w:rsid w:val="00052723"/>
    <w:rsid w:val="0006657F"/>
    <w:rsid w:val="000667ED"/>
    <w:rsid w:val="00072928"/>
    <w:rsid w:val="00077EB4"/>
    <w:rsid w:val="00082104"/>
    <w:rsid w:val="000A7F7A"/>
    <w:rsid w:val="000B3F7A"/>
    <w:rsid w:val="000B564B"/>
    <w:rsid w:val="000E6C98"/>
    <w:rsid w:val="000F05F5"/>
    <w:rsid w:val="000F25C0"/>
    <w:rsid w:val="0010266D"/>
    <w:rsid w:val="00104DE2"/>
    <w:rsid w:val="00105704"/>
    <w:rsid w:val="00111BED"/>
    <w:rsid w:val="00115C68"/>
    <w:rsid w:val="0013125E"/>
    <w:rsid w:val="0013285A"/>
    <w:rsid w:val="00132DAC"/>
    <w:rsid w:val="00144C3A"/>
    <w:rsid w:val="00147623"/>
    <w:rsid w:val="00151F3D"/>
    <w:rsid w:val="00153977"/>
    <w:rsid w:val="00156908"/>
    <w:rsid w:val="00160BFE"/>
    <w:rsid w:val="001665EF"/>
    <w:rsid w:val="001910A4"/>
    <w:rsid w:val="00195CFF"/>
    <w:rsid w:val="001A1033"/>
    <w:rsid w:val="001A5549"/>
    <w:rsid w:val="001C60BB"/>
    <w:rsid w:val="001C71A4"/>
    <w:rsid w:val="001C7B75"/>
    <w:rsid w:val="001C7C2B"/>
    <w:rsid w:val="001D00FD"/>
    <w:rsid w:val="001D2306"/>
    <w:rsid w:val="001D3776"/>
    <w:rsid w:val="001D7FF8"/>
    <w:rsid w:val="001E1C94"/>
    <w:rsid w:val="001F082E"/>
    <w:rsid w:val="001F1783"/>
    <w:rsid w:val="00206D02"/>
    <w:rsid w:val="00214EBB"/>
    <w:rsid w:val="00215485"/>
    <w:rsid w:val="0021753A"/>
    <w:rsid w:val="00225186"/>
    <w:rsid w:val="00225D94"/>
    <w:rsid w:val="00225EFC"/>
    <w:rsid w:val="00226A4A"/>
    <w:rsid w:val="00227F85"/>
    <w:rsid w:val="00232FB7"/>
    <w:rsid w:val="002346D3"/>
    <w:rsid w:val="0023498F"/>
    <w:rsid w:val="0024021B"/>
    <w:rsid w:val="00242A46"/>
    <w:rsid w:val="002527F3"/>
    <w:rsid w:val="00262A36"/>
    <w:rsid w:val="0026306E"/>
    <w:rsid w:val="00272869"/>
    <w:rsid w:val="00277463"/>
    <w:rsid w:val="002821B3"/>
    <w:rsid w:val="0028695B"/>
    <w:rsid w:val="00286F35"/>
    <w:rsid w:val="00290771"/>
    <w:rsid w:val="00295693"/>
    <w:rsid w:val="002A0B9B"/>
    <w:rsid w:val="002A348C"/>
    <w:rsid w:val="002C41AF"/>
    <w:rsid w:val="002C63C4"/>
    <w:rsid w:val="002D65CA"/>
    <w:rsid w:val="002E0728"/>
    <w:rsid w:val="002E1458"/>
    <w:rsid w:val="002E4C6C"/>
    <w:rsid w:val="002E7C2D"/>
    <w:rsid w:val="00300E9F"/>
    <w:rsid w:val="00302FBB"/>
    <w:rsid w:val="003036ED"/>
    <w:rsid w:val="00304614"/>
    <w:rsid w:val="00304FEB"/>
    <w:rsid w:val="0030789F"/>
    <w:rsid w:val="00322205"/>
    <w:rsid w:val="00330312"/>
    <w:rsid w:val="00335731"/>
    <w:rsid w:val="0033577D"/>
    <w:rsid w:val="00345388"/>
    <w:rsid w:val="00352ACE"/>
    <w:rsid w:val="003570EC"/>
    <w:rsid w:val="003617FD"/>
    <w:rsid w:val="00376746"/>
    <w:rsid w:val="003A01EE"/>
    <w:rsid w:val="003A2AC8"/>
    <w:rsid w:val="003A3B39"/>
    <w:rsid w:val="003C2D1B"/>
    <w:rsid w:val="003C5483"/>
    <w:rsid w:val="003C7C55"/>
    <w:rsid w:val="003D0256"/>
    <w:rsid w:val="003D1D91"/>
    <w:rsid w:val="003D4B67"/>
    <w:rsid w:val="003D6C48"/>
    <w:rsid w:val="003E639E"/>
    <w:rsid w:val="003F04D3"/>
    <w:rsid w:val="003F389E"/>
    <w:rsid w:val="003F52F7"/>
    <w:rsid w:val="00402509"/>
    <w:rsid w:val="00406D51"/>
    <w:rsid w:val="00411F99"/>
    <w:rsid w:val="00422394"/>
    <w:rsid w:val="004224C2"/>
    <w:rsid w:val="0042477F"/>
    <w:rsid w:val="00430C9F"/>
    <w:rsid w:val="00451233"/>
    <w:rsid w:val="004535CB"/>
    <w:rsid w:val="004564E9"/>
    <w:rsid w:val="00474B30"/>
    <w:rsid w:val="004806FE"/>
    <w:rsid w:val="00493D5C"/>
    <w:rsid w:val="0049407D"/>
    <w:rsid w:val="00496286"/>
    <w:rsid w:val="004A2D8C"/>
    <w:rsid w:val="004B0C8F"/>
    <w:rsid w:val="004B3F8F"/>
    <w:rsid w:val="004B3FD4"/>
    <w:rsid w:val="004B52DB"/>
    <w:rsid w:val="004B65EB"/>
    <w:rsid w:val="004C58C1"/>
    <w:rsid w:val="004C75EE"/>
    <w:rsid w:val="004C7B9D"/>
    <w:rsid w:val="004D1C51"/>
    <w:rsid w:val="004F046F"/>
    <w:rsid w:val="004F21ED"/>
    <w:rsid w:val="004F2B58"/>
    <w:rsid w:val="004F388C"/>
    <w:rsid w:val="004F7D58"/>
    <w:rsid w:val="00500E4F"/>
    <w:rsid w:val="00507226"/>
    <w:rsid w:val="0051194C"/>
    <w:rsid w:val="00525DA4"/>
    <w:rsid w:val="005335DC"/>
    <w:rsid w:val="00540823"/>
    <w:rsid w:val="00561E12"/>
    <w:rsid w:val="00564C7C"/>
    <w:rsid w:val="005706BA"/>
    <w:rsid w:val="00570CFF"/>
    <w:rsid w:val="005718CA"/>
    <w:rsid w:val="00572CF6"/>
    <w:rsid w:val="00576CFE"/>
    <w:rsid w:val="00590664"/>
    <w:rsid w:val="005936DE"/>
    <w:rsid w:val="00597876"/>
    <w:rsid w:val="005A2490"/>
    <w:rsid w:val="005B14E2"/>
    <w:rsid w:val="005B2BE6"/>
    <w:rsid w:val="005B562B"/>
    <w:rsid w:val="005C0CC9"/>
    <w:rsid w:val="005F0E3F"/>
    <w:rsid w:val="005F2324"/>
    <w:rsid w:val="005F36F3"/>
    <w:rsid w:val="00605536"/>
    <w:rsid w:val="00607487"/>
    <w:rsid w:val="00607824"/>
    <w:rsid w:val="00624B1E"/>
    <w:rsid w:val="00633945"/>
    <w:rsid w:val="00635B4B"/>
    <w:rsid w:val="00641542"/>
    <w:rsid w:val="006475AF"/>
    <w:rsid w:val="0065120F"/>
    <w:rsid w:val="0066743A"/>
    <w:rsid w:val="0068222A"/>
    <w:rsid w:val="00682662"/>
    <w:rsid w:val="0068525D"/>
    <w:rsid w:val="006943A8"/>
    <w:rsid w:val="006950BB"/>
    <w:rsid w:val="006975CD"/>
    <w:rsid w:val="006A0809"/>
    <w:rsid w:val="006A327A"/>
    <w:rsid w:val="006A7A4E"/>
    <w:rsid w:val="006B1B5A"/>
    <w:rsid w:val="006B3DA1"/>
    <w:rsid w:val="006C0B6B"/>
    <w:rsid w:val="006D11DB"/>
    <w:rsid w:val="006D642C"/>
    <w:rsid w:val="006E1A6F"/>
    <w:rsid w:val="006E441D"/>
    <w:rsid w:val="006E6AA1"/>
    <w:rsid w:val="006E7075"/>
    <w:rsid w:val="006E754A"/>
    <w:rsid w:val="006F3EFB"/>
    <w:rsid w:val="006F6A41"/>
    <w:rsid w:val="00702403"/>
    <w:rsid w:val="00707912"/>
    <w:rsid w:val="00710E11"/>
    <w:rsid w:val="00721793"/>
    <w:rsid w:val="0072456B"/>
    <w:rsid w:val="007279C2"/>
    <w:rsid w:val="00734144"/>
    <w:rsid w:val="00735A8A"/>
    <w:rsid w:val="00737D21"/>
    <w:rsid w:val="00740668"/>
    <w:rsid w:val="00750A4B"/>
    <w:rsid w:val="0076347E"/>
    <w:rsid w:val="00765A0C"/>
    <w:rsid w:val="00765A8E"/>
    <w:rsid w:val="00775DF7"/>
    <w:rsid w:val="007813DB"/>
    <w:rsid w:val="00790DDB"/>
    <w:rsid w:val="007A10DF"/>
    <w:rsid w:val="007A4163"/>
    <w:rsid w:val="007B0AAC"/>
    <w:rsid w:val="007B4C1E"/>
    <w:rsid w:val="007C21C6"/>
    <w:rsid w:val="007C5F1E"/>
    <w:rsid w:val="007C6EB2"/>
    <w:rsid w:val="007C6F22"/>
    <w:rsid w:val="007D4749"/>
    <w:rsid w:val="007D65B4"/>
    <w:rsid w:val="007E1BAE"/>
    <w:rsid w:val="007E3D82"/>
    <w:rsid w:val="007E5D08"/>
    <w:rsid w:val="007E6781"/>
    <w:rsid w:val="008027BE"/>
    <w:rsid w:val="008135E6"/>
    <w:rsid w:val="0082632A"/>
    <w:rsid w:val="008302C0"/>
    <w:rsid w:val="00832E95"/>
    <w:rsid w:val="008346CA"/>
    <w:rsid w:val="008414BC"/>
    <w:rsid w:val="0084332A"/>
    <w:rsid w:val="008475C7"/>
    <w:rsid w:val="00852DE1"/>
    <w:rsid w:val="00855403"/>
    <w:rsid w:val="00864E61"/>
    <w:rsid w:val="0087458A"/>
    <w:rsid w:val="00882521"/>
    <w:rsid w:val="008826B5"/>
    <w:rsid w:val="0088389C"/>
    <w:rsid w:val="00883FE7"/>
    <w:rsid w:val="008854F1"/>
    <w:rsid w:val="00886822"/>
    <w:rsid w:val="00886CB7"/>
    <w:rsid w:val="00893268"/>
    <w:rsid w:val="0089555A"/>
    <w:rsid w:val="008A2F07"/>
    <w:rsid w:val="008A38C3"/>
    <w:rsid w:val="008A5635"/>
    <w:rsid w:val="008A691F"/>
    <w:rsid w:val="008A6E96"/>
    <w:rsid w:val="008B1402"/>
    <w:rsid w:val="008C2969"/>
    <w:rsid w:val="008C444F"/>
    <w:rsid w:val="008D3619"/>
    <w:rsid w:val="008D4491"/>
    <w:rsid w:val="008D6C29"/>
    <w:rsid w:val="008D78EF"/>
    <w:rsid w:val="008F0BDF"/>
    <w:rsid w:val="008F3636"/>
    <w:rsid w:val="008F44AC"/>
    <w:rsid w:val="008F55F1"/>
    <w:rsid w:val="008F6DD1"/>
    <w:rsid w:val="00902BBF"/>
    <w:rsid w:val="00910926"/>
    <w:rsid w:val="00911F53"/>
    <w:rsid w:val="00917C71"/>
    <w:rsid w:val="0092356B"/>
    <w:rsid w:val="009238C0"/>
    <w:rsid w:val="009245CD"/>
    <w:rsid w:val="0092474E"/>
    <w:rsid w:val="009268F5"/>
    <w:rsid w:val="0093218A"/>
    <w:rsid w:val="00934BB5"/>
    <w:rsid w:val="00940907"/>
    <w:rsid w:val="009423CF"/>
    <w:rsid w:val="0094570B"/>
    <w:rsid w:val="00961493"/>
    <w:rsid w:val="00963D92"/>
    <w:rsid w:val="009716D7"/>
    <w:rsid w:val="009728EE"/>
    <w:rsid w:val="00981D3B"/>
    <w:rsid w:val="00984027"/>
    <w:rsid w:val="00990B5C"/>
    <w:rsid w:val="0099432C"/>
    <w:rsid w:val="009B01E6"/>
    <w:rsid w:val="009C65F2"/>
    <w:rsid w:val="009D13EE"/>
    <w:rsid w:val="009D5337"/>
    <w:rsid w:val="009E6876"/>
    <w:rsid w:val="009F7434"/>
    <w:rsid w:val="009F7D7D"/>
    <w:rsid w:val="00A01FAA"/>
    <w:rsid w:val="00A24969"/>
    <w:rsid w:val="00A25602"/>
    <w:rsid w:val="00A27460"/>
    <w:rsid w:val="00A41680"/>
    <w:rsid w:val="00A41C16"/>
    <w:rsid w:val="00A42AF6"/>
    <w:rsid w:val="00A44660"/>
    <w:rsid w:val="00A50E32"/>
    <w:rsid w:val="00A651E9"/>
    <w:rsid w:val="00A704B9"/>
    <w:rsid w:val="00A727E8"/>
    <w:rsid w:val="00A769E9"/>
    <w:rsid w:val="00A8121F"/>
    <w:rsid w:val="00A82080"/>
    <w:rsid w:val="00A9525E"/>
    <w:rsid w:val="00AA0019"/>
    <w:rsid w:val="00AA6038"/>
    <w:rsid w:val="00AB541C"/>
    <w:rsid w:val="00AB5853"/>
    <w:rsid w:val="00AC396A"/>
    <w:rsid w:val="00AC7B3E"/>
    <w:rsid w:val="00AD4D01"/>
    <w:rsid w:val="00AD6F4D"/>
    <w:rsid w:val="00AD7DF9"/>
    <w:rsid w:val="00AE0519"/>
    <w:rsid w:val="00AE5920"/>
    <w:rsid w:val="00AF095E"/>
    <w:rsid w:val="00B026AC"/>
    <w:rsid w:val="00B104E7"/>
    <w:rsid w:val="00B10960"/>
    <w:rsid w:val="00B13FF1"/>
    <w:rsid w:val="00B16CAD"/>
    <w:rsid w:val="00B20A0C"/>
    <w:rsid w:val="00B2253F"/>
    <w:rsid w:val="00B22D6D"/>
    <w:rsid w:val="00B23A3E"/>
    <w:rsid w:val="00B23E42"/>
    <w:rsid w:val="00B474FD"/>
    <w:rsid w:val="00B524DA"/>
    <w:rsid w:val="00B625EF"/>
    <w:rsid w:val="00B62AF3"/>
    <w:rsid w:val="00B83481"/>
    <w:rsid w:val="00B84833"/>
    <w:rsid w:val="00B91606"/>
    <w:rsid w:val="00B92B0E"/>
    <w:rsid w:val="00BA5B74"/>
    <w:rsid w:val="00BA63C5"/>
    <w:rsid w:val="00BA64F7"/>
    <w:rsid w:val="00BB0519"/>
    <w:rsid w:val="00BC1AB7"/>
    <w:rsid w:val="00BC2CDD"/>
    <w:rsid w:val="00BC4F33"/>
    <w:rsid w:val="00BD573B"/>
    <w:rsid w:val="00BD6AF1"/>
    <w:rsid w:val="00BE1FFC"/>
    <w:rsid w:val="00BF3E29"/>
    <w:rsid w:val="00C03842"/>
    <w:rsid w:val="00C03DDD"/>
    <w:rsid w:val="00C30FE2"/>
    <w:rsid w:val="00C3647D"/>
    <w:rsid w:val="00C47A1B"/>
    <w:rsid w:val="00C55D4A"/>
    <w:rsid w:val="00C5785F"/>
    <w:rsid w:val="00C63B06"/>
    <w:rsid w:val="00C67524"/>
    <w:rsid w:val="00C6782F"/>
    <w:rsid w:val="00C757D0"/>
    <w:rsid w:val="00C846D6"/>
    <w:rsid w:val="00C91A1D"/>
    <w:rsid w:val="00C92259"/>
    <w:rsid w:val="00C92416"/>
    <w:rsid w:val="00C93375"/>
    <w:rsid w:val="00C9432C"/>
    <w:rsid w:val="00C958F3"/>
    <w:rsid w:val="00CA0292"/>
    <w:rsid w:val="00CA19AD"/>
    <w:rsid w:val="00CA44E4"/>
    <w:rsid w:val="00CB0747"/>
    <w:rsid w:val="00CE0664"/>
    <w:rsid w:val="00CE434C"/>
    <w:rsid w:val="00CE601E"/>
    <w:rsid w:val="00CE7CEA"/>
    <w:rsid w:val="00CF0D2F"/>
    <w:rsid w:val="00CF1153"/>
    <w:rsid w:val="00CF4A74"/>
    <w:rsid w:val="00CF6063"/>
    <w:rsid w:val="00CF7B9C"/>
    <w:rsid w:val="00D01C35"/>
    <w:rsid w:val="00D02854"/>
    <w:rsid w:val="00D1254E"/>
    <w:rsid w:val="00D17B39"/>
    <w:rsid w:val="00D17C52"/>
    <w:rsid w:val="00D23BF4"/>
    <w:rsid w:val="00D30F05"/>
    <w:rsid w:val="00D45F50"/>
    <w:rsid w:val="00D55593"/>
    <w:rsid w:val="00D63D9F"/>
    <w:rsid w:val="00D640BB"/>
    <w:rsid w:val="00D727CE"/>
    <w:rsid w:val="00D73352"/>
    <w:rsid w:val="00D75663"/>
    <w:rsid w:val="00D77BD4"/>
    <w:rsid w:val="00D809C9"/>
    <w:rsid w:val="00D80ABE"/>
    <w:rsid w:val="00D81834"/>
    <w:rsid w:val="00D859AB"/>
    <w:rsid w:val="00D85C11"/>
    <w:rsid w:val="00D905F2"/>
    <w:rsid w:val="00D90759"/>
    <w:rsid w:val="00D921C9"/>
    <w:rsid w:val="00D93100"/>
    <w:rsid w:val="00DA1750"/>
    <w:rsid w:val="00DA4647"/>
    <w:rsid w:val="00DD2D3F"/>
    <w:rsid w:val="00DD53AF"/>
    <w:rsid w:val="00DD7179"/>
    <w:rsid w:val="00E05AF5"/>
    <w:rsid w:val="00E10BBA"/>
    <w:rsid w:val="00E10BD4"/>
    <w:rsid w:val="00E14269"/>
    <w:rsid w:val="00E25CCF"/>
    <w:rsid w:val="00E25D24"/>
    <w:rsid w:val="00E3436D"/>
    <w:rsid w:val="00E449E7"/>
    <w:rsid w:val="00E459CD"/>
    <w:rsid w:val="00E46104"/>
    <w:rsid w:val="00E53BA4"/>
    <w:rsid w:val="00E55E91"/>
    <w:rsid w:val="00E56879"/>
    <w:rsid w:val="00E57742"/>
    <w:rsid w:val="00E642CF"/>
    <w:rsid w:val="00E67435"/>
    <w:rsid w:val="00E702D2"/>
    <w:rsid w:val="00E72AB9"/>
    <w:rsid w:val="00E742DD"/>
    <w:rsid w:val="00E77DE1"/>
    <w:rsid w:val="00E8136F"/>
    <w:rsid w:val="00E843CB"/>
    <w:rsid w:val="00EA18DB"/>
    <w:rsid w:val="00EA7A97"/>
    <w:rsid w:val="00EC5A0B"/>
    <w:rsid w:val="00EC72CD"/>
    <w:rsid w:val="00ED0D8C"/>
    <w:rsid w:val="00EE06A1"/>
    <w:rsid w:val="00EE215A"/>
    <w:rsid w:val="00EE77BD"/>
    <w:rsid w:val="00F04A6C"/>
    <w:rsid w:val="00F15C03"/>
    <w:rsid w:val="00F2145D"/>
    <w:rsid w:val="00F223A8"/>
    <w:rsid w:val="00F25028"/>
    <w:rsid w:val="00F43143"/>
    <w:rsid w:val="00F5573F"/>
    <w:rsid w:val="00F57DFC"/>
    <w:rsid w:val="00F60469"/>
    <w:rsid w:val="00F6635D"/>
    <w:rsid w:val="00F66FF4"/>
    <w:rsid w:val="00F807AF"/>
    <w:rsid w:val="00F8726A"/>
    <w:rsid w:val="00F87A65"/>
    <w:rsid w:val="00F922D1"/>
    <w:rsid w:val="00FA0DA9"/>
    <w:rsid w:val="00FA5548"/>
    <w:rsid w:val="00FA6EEE"/>
    <w:rsid w:val="00FB5BAC"/>
    <w:rsid w:val="00FB782D"/>
    <w:rsid w:val="00FC0AE7"/>
    <w:rsid w:val="00FC48A8"/>
    <w:rsid w:val="00FC523E"/>
    <w:rsid w:val="00FD236D"/>
    <w:rsid w:val="00FE0B1D"/>
    <w:rsid w:val="00FE767A"/>
    <w:rsid w:val="00FF3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F1E923"/>
  <w15:docId w15:val="{A4F42D2D-7617-4208-97E4-7995239C7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195CF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8414B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ubrik3">
    <w:name w:val="heading 3"/>
    <w:basedOn w:val="Normal"/>
    <w:next w:val="Normal"/>
    <w:link w:val="Rubrik3Char"/>
    <w:uiPriority w:val="9"/>
    <w:unhideWhenUsed/>
    <w:qFormat/>
    <w:rsid w:val="002C63C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195C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nk">
    <w:name w:val="Hyperlink"/>
    <w:basedOn w:val="Standardstycketeckensnitt"/>
    <w:uiPriority w:val="99"/>
    <w:unhideWhenUsed/>
    <w:rsid w:val="006D642C"/>
    <w:rPr>
      <w:color w:val="0000FF" w:themeColor="hyperlink"/>
      <w:u w:val="single"/>
    </w:rPr>
  </w:style>
  <w:style w:type="paragraph" w:styleId="Liststycke">
    <w:name w:val="List Paragraph"/>
    <w:basedOn w:val="Normal"/>
    <w:uiPriority w:val="34"/>
    <w:qFormat/>
    <w:rsid w:val="006D642C"/>
    <w:pPr>
      <w:ind w:left="720"/>
      <w:contextualSpacing/>
    </w:pPr>
  </w:style>
  <w:style w:type="character" w:customStyle="1" w:styleId="Rubrik2Char">
    <w:name w:val="Rubrik 2 Char"/>
    <w:basedOn w:val="Standardstycketeckensnitt"/>
    <w:link w:val="Rubrik2"/>
    <w:uiPriority w:val="9"/>
    <w:rsid w:val="008414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idhuvud">
    <w:name w:val="header"/>
    <w:basedOn w:val="Normal"/>
    <w:link w:val="SidhuvudChar"/>
    <w:uiPriority w:val="99"/>
    <w:unhideWhenUsed/>
    <w:rsid w:val="00724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72456B"/>
  </w:style>
  <w:style w:type="paragraph" w:styleId="Sidfot">
    <w:name w:val="footer"/>
    <w:basedOn w:val="Normal"/>
    <w:link w:val="SidfotChar"/>
    <w:uiPriority w:val="99"/>
    <w:unhideWhenUsed/>
    <w:rsid w:val="00724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72456B"/>
  </w:style>
  <w:style w:type="paragraph" w:styleId="Ballongtext">
    <w:name w:val="Balloon Text"/>
    <w:basedOn w:val="Normal"/>
    <w:link w:val="BallongtextChar"/>
    <w:uiPriority w:val="99"/>
    <w:semiHidden/>
    <w:unhideWhenUsed/>
    <w:rsid w:val="007245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72456B"/>
    <w:rPr>
      <w:rFonts w:ascii="Tahoma" w:hAnsi="Tahoma" w:cs="Tahoma"/>
      <w:sz w:val="16"/>
      <w:szCs w:val="16"/>
    </w:rPr>
  </w:style>
  <w:style w:type="character" w:customStyle="1" w:styleId="Rubrik3Char">
    <w:name w:val="Rubrik 3 Char"/>
    <w:basedOn w:val="Standardstycketeckensnitt"/>
    <w:link w:val="Rubrik3"/>
    <w:uiPriority w:val="9"/>
    <w:rsid w:val="002C63C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Innehll1">
    <w:name w:val="toc 1"/>
    <w:basedOn w:val="Normal"/>
    <w:next w:val="Normal"/>
    <w:autoRedefine/>
    <w:uiPriority w:val="39"/>
    <w:unhideWhenUsed/>
    <w:rsid w:val="008D3619"/>
    <w:pPr>
      <w:spacing w:after="100"/>
    </w:pPr>
  </w:style>
  <w:style w:type="paragraph" w:styleId="Innehll2">
    <w:name w:val="toc 2"/>
    <w:basedOn w:val="Normal"/>
    <w:next w:val="Normal"/>
    <w:autoRedefine/>
    <w:uiPriority w:val="39"/>
    <w:unhideWhenUsed/>
    <w:rsid w:val="008D3619"/>
    <w:pPr>
      <w:spacing w:after="100"/>
      <w:ind w:left="220"/>
    </w:pPr>
  </w:style>
  <w:style w:type="table" w:styleId="Tabellrutnt">
    <w:name w:val="Table Grid"/>
    <w:basedOn w:val="Normaltabell"/>
    <w:uiPriority w:val="59"/>
    <w:rsid w:val="008C2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98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F2D2A-2731-4811-8634-FF82D560A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1119</TotalTime>
  <Pages>2</Pages>
  <Words>519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Niklas Hahn</cp:lastModifiedBy>
  <cp:revision>432</cp:revision>
  <cp:lastPrinted>2015-06-11T09:26:00Z</cp:lastPrinted>
  <dcterms:created xsi:type="dcterms:W3CDTF">2011-08-25T08:12:00Z</dcterms:created>
  <dcterms:modified xsi:type="dcterms:W3CDTF">2021-03-18T16:52:00Z</dcterms:modified>
</cp:coreProperties>
</file>