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F0E8EB" w14:textId="16C284D8" w:rsidR="00DA4C83" w:rsidRPr="003E4CE8" w:rsidRDefault="00037EAB" w:rsidP="006B55DB">
      <w:pPr>
        <w:pStyle w:val="Rubrik1LST"/>
      </w:pPr>
      <w:r>
        <w:t>Beslut</w:t>
      </w:r>
      <w:r w:rsidR="008C0420" w:rsidRPr="003E4CE8">
        <w:t xml:space="preserve"> om </w:t>
      </w:r>
      <w:r w:rsidR="00977949">
        <w:t xml:space="preserve">delvis </w:t>
      </w:r>
      <w:r w:rsidR="008C0420" w:rsidRPr="003E4CE8">
        <w:t>upphävande</w:t>
      </w:r>
      <w:r w:rsidR="00977949">
        <w:t xml:space="preserve">, </w:t>
      </w:r>
      <w:r w:rsidR="0082006A" w:rsidRPr="003E4CE8">
        <w:t xml:space="preserve">komplettering av syfte och föreskrifter </w:t>
      </w:r>
      <w:r w:rsidR="00977949">
        <w:t>samt fastställande av ny skötselplan för naturreservatet Runsala i Askersunds kommun</w:t>
      </w:r>
      <w:r w:rsidR="0082006A" w:rsidRPr="003E4CE8">
        <w:t xml:space="preserve"> </w:t>
      </w:r>
    </w:p>
    <w:p w14:paraId="2D2473F6" w14:textId="77777777" w:rsidR="00DA4C83" w:rsidRPr="003E4CE8" w:rsidRDefault="005F1B79" w:rsidP="006B55DB">
      <w:pPr>
        <w:pStyle w:val="Rubrik2LST"/>
      </w:pPr>
      <w:r w:rsidRPr="003E4CE8">
        <w:t>Beslut</w:t>
      </w:r>
    </w:p>
    <w:p w14:paraId="6A81701E" w14:textId="33F53D0F" w:rsidR="008C0420" w:rsidRPr="003E4CE8" w:rsidRDefault="005F1B79" w:rsidP="008B194C">
      <w:pPr>
        <w:pStyle w:val="NormalLST"/>
      </w:pPr>
      <w:r w:rsidRPr="003E4CE8">
        <w:t xml:space="preserve">Länsstyrelsen beslutar </w:t>
      </w:r>
      <w:r w:rsidR="008C0420" w:rsidRPr="003E4CE8">
        <w:t>med stöd av 7 kap. 7 § första stycket miljöbalken</w:t>
      </w:r>
      <w:r w:rsidR="003C3EBF" w:rsidRPr="003E4CE8">
        <w:t xml:space="preserve"> </w:t>
      </w:r>
      <w:r w:rsidR="00A17567" w:rsidRPr="003E4CE8">
        <w:t xml:space="preserve">att </w:t>
      </w:r>
      <w:r w:rsidR="008C0420" w:rsidRPr="003E4CE8">
        <w:t>upphäv</w:t>
      </w:r>
      <w:r w:rsidR="00A17567" w:rsidRPr="003E4CE8">
        <w:t xml:space="preserve">a </w:t>
      </w:r>
      <w:bookmarkStart w:id="0" w:name="_Hlk61256153"/>
      <w:r w:rsidR="008B194C" w:rsidRPr="003E4CE8">
        <w:t xml:space="preserve">Länsstyrelsens beslut </w:t>
      </w:r>
      <w:r w:rsidR="004E1124" w:rsidRPr="003E4CE8">
        <w:t>2009-10-26</w:t>
      </w:r>
      <w:r w:rsidR="008B194C" w:rsidRPr="003E4CE8">
        <w:t xml:space="preserve"> om bildande av naturreservatet </w:t>
      </w:r>
      <w:r w:rsidR="00A330E0" w:rsidRPr="003E4CE8">
        <w:t>Runsala</w:t>
      </w:r>
      <w:r w:rsidR="008B194C" w:rsidRPr="003E4CE8">
        <w:t xml:space="preserve"> (dnr </w:t>
      </w:r>
      <w:r w:rsidR="004E1124" w:rsidRPr="003E4CE8">
        <w:t>5112-11481-2009</w:t>
      </w:r>
      <w:r w:rsidR="008B194C" w:rsidRPr="003E4CE8">
        <w:t xml:space="preserve">) </w:t>
      </w:r>
      <w:bookmarkEnd w:id="0"/>
      <w:r w:rsidR="008B194C" w:rsidRPr="003E4CE8">
        <w:t xml:space="preserve">i </w:t>
      </w:r>
      <w:r w:rsidR="008C0420" w:rsidRPr="003E4CE8">
        <w:t>den del som tas i anspråk av planerad</w:t>
      </w:r>
      <w:r w:rsidR="00A17567" w:rsidRPr="003E4CE8">
        <w:t xml:space="preserve"> </w:t>
      </w:r>
      <w:r w:rsidR="008C0420" w:rsidRPr="003E4CE8">
        <w:t>ombyggnad av järnväg, enligt beslutskarta. Syfte, skäl,</w:t>
      </w:r>
      <w:r w:rsidR="00A17567" w:rsidRPr="003E4CE8">
        <w:t xml:space="preserve"> </w:t>
      </w:r>
      <w:r w:rsidR="008C0420" w:rsidRPr="003E4CE8">
        <w:t>föreskrifter och skötselplan upphör därmed att gälla för det aktuella området.</w:t>
      </w:r>
      <w:r w:rsidR="00957286" w:rsidRPr="003E4CE8">
        <w:t xml:space="preserve"> Den slutliga gränsen </w:t>
      </w:r>
      <w:r w:rsidR="00DF7D0D">
        <w:t xml:space="preserve">ska </w:t>
      </w:r>
      <w:r w:rsidR="003C3EBF" w:rsidRPr="003E4CE8">
        <w:t>vara</w:t>
      </w:r>
      <w:r w:rsidR="00957286" w:rsidRPr="003E4CE8">
        <w:t xml:space="preserve"> den som framgår av kartan i detta beslut och som slutligen märks ut i fält efter utförd ombyggnad.</w:t>
      </w:r>
    </w:p>
    <w:p w14:paraId="02B7213E" w14:textId="77777777" w:rsidR="008C0420" w:rsidRPr="003E4CE8" w:rsidRDefault="008C0420" w:rsidP="008C0420">
      <w:pPr>
        <w:autoSpaceDE w:val="0"/>
        <w:autoSpaceDN w:val="0"/>
        <w:adjustRightInd w:val="0"/>
      </w:pPr>
      <w:r w:rsidRPr="003E4CE8">
        <w:t>I enlighet med 7 kap. 7 § fjärde stycket miljöbalken ska intrånget i</w:t>
      </w:r>
    </w:p>
    <w:p w14:paraId="4683020B" w14:textId="77777777" w:rsidR="008C0420" w:rsidRPr="003E4CE8" w:rsidRDefault="008C0420" w:rsidP="00A17567">
      <w:pPr>
        <w:autoSpaceDE w:val="0"/>
        <w:autoSpaceDN w:val="0"/>
        <w:adjustRightInd w:val="0"/>
      </w:pPr>
      <w:r w:rsidRPr="003E4CE8">
        <w:t xml:space="preserve">naturreservatet kompenseras genom att: </w:t>
      </w:r>
    </w:p>
    <w:p w14:paraId="0F44273F" w14:textId="78892883" w:rsidR="003557BC" w:rsidRPr="003E4CE8" w:rsidRDefault="008C0420" w:rsidP="00281669">
      <w:pPr>
        <w:pStyle w:val="NormalLST"/>
        <w:numPr>
          <w:ilvl w:val="0"/>
          <w:numId w:val="23"/>
        </w:numPr>
      </w:pPr>
      <w:r w:rsidRPr="003E4CE8">
        <w:t xml:space="preserve">Trafikverket </w:t>
      </w:r>
      <w:r w:rsidR="0048293E" w:rsidRPr="003E4CE8">
        <w:t>ska bekosta</w:t>
      </w:r>
      <w:r w:rsidRPr="003E4CE8">
        <w:t xml:space="preserve"> en ny betesfålla som får en areal på cirka 24 hektar enligt </w:t>
      </w:r>
      <w:r w:rsidR="00F556BA" w:rsidRPr="003E4CE8">
        <w:t>alternativ A</w:t>
      </w:r>
      <w:r w:rsidR="00DE6358">
        <w:t xml:space="preserve"> (”förslag stängsling stor fålla”)</w:t>
      </w:r>
      <w:r w:rsidR="00F556BA" w:rsidRPr="003E4CE8">
        <w:t xml:space="preserve"> i </w:t>
      </w:r>
      <w:r w:rsidR="00957286" w:rsidRPr="003E4CE8">
        <w:t>bilaga</w:t>
      </w:r>
      <w:r w:rsidRPr="003E4CE8">
        <w:t xml:space="preserve"> </w:t>
      </w:r>
      <w:r w:rsidR="00DD7693">
        <w:t>1</w:t>
      </w:r>
      <w:r w:rsidRPr="003E4CE8">
        <w:t>. Åtgärden</w:t>
      </w:r>
      <w:r w:rsidR="00F556BA" w:rsidRPr="003E4CE8">
        <w:t xml:space="preserve"> </w:t>
      </w:r>
      <w:r w:rsidRPr="003E4CE8">
        <w:t>beskrivs i Kompensationsplan till Trafikverkets ansökan om dispens och upphävande av del av Runsala naturreservat</w:t>
      </w:r>
      <w:r w:rsidR="00BD3283" w:rsidRPr="003E4CE8">
        <w:t xml:space="preserve">, </w:t>
      </w:r>
      <w:r w:rsidRPr="003E4CE8">
        <w:t>daterad 2020-11-</w:t>
      </w:r>
      <w:r w:rsidRPr="003557BC">
        <w:t>26</w:t>
      </w:r>
      <w:r w:rsidR="00EB48E7">
        <w:t xml:space="preserve"> (bilaga 2)</w:t>
      </w:r>
      <w:r w:rsidR="00281669">
        <w:t>.</w:t>
      </w:r>
    </w:p>
    <w:p w14:paraId="254C0DF6" w14:textId="77777777" w:rsidR="003C3EBF" w:rsidRPr="003E4CE8" w:rsidRDefault="009825DF" w:rsidP="003C3EBF">
      <w:pPr>
        <w:pStyle w:val="NormalLST"/>
      </w:pPr>
      <w:r w:rsidRPr="003E4CE8">
        <w:t xml:space="preserve">För </w:t>
      </w:r>
      <w:r w:rsidR="004E1124" w:rsidRPr="003E4CE8">
        <w:t>den resterande delen av naturreservatet</w:t>
      </w:r>
      <w:r w:rsidRPr="003E4CE8">
        <w:t xml:space="preserve"> beslutar Länsstyrelsen följande</w:t>
      </w:r>
      <w:r w:rsidR="004E1124" w:rsidRPr="003E4CE8">
        <w:t>:</w:t>
      </w:r>
    </w:p>
    <w:p w14:paraId="71C04AD0" w14:textId="7181C140" w:rsidR="0082006A" w:rsidRPr="003E4CE8" w:rsidRDefault="003C3EBF" w:rsidP="008C0420">
      <w:pPr>
        <w:pStyle w:val="NormalLST"/>
      </w:pPr>
      <w:r w:rsidRPr="003E4CE8">
        <w:t xml:space="preserve">Länsstyrelsen beslutar med stöd av 7 kap. 5 § </w:t>
      </w:r>
      <w:r w:rsidR="00A330E0" w:rsidRPr="003E4CE8">
        <w:t xml:space="preserve">tredje stycket </w:t>
      </w:r>
      <w:r w:rsidRPr="003E4CE8">
        <w:t xml:space="preserve">miljöbalken att syftet med naturreservatet Runsala, även ska vara att bevara och utveckla äldre </w:t>
      </w:r>
      <w:r w:rsidR="00126BA0">
        <w:t>naturbetesmarker</w:t>
      </w:r>
      <w:r w:rsidRPr="003E4CE8">
        <w:t xml:space="preserve"> samt hävdpräglade lövskogar.</w:t>
      </w:r>
    </w:p>
    <w:p w14:paraId="5C27BE4F" w14:textId="255DE075" w:rsidR="00986DCF" w:rsidRDefault="00986DCF" w:rsidP="00C51D73">
      <w:pPr>
        <w:pStyle w:val="Rubrik3LST"/>
      </w:pPr>
      <w:r>
        <w:t>B föreskrifter med stöd av 7 kap 6§ miljöbalken:</w:t>
      </w:r>
    </w:p>
    <w:p w14:paraId="060E6020" w14:textId="254363F1" w:rsidR="003C3EBF" w:rsidRPr="003E4CE8" w:rsidRDefault="003C3EBF" w:rsidP="008C0420">
      <w:pPr>
        <w:pStyle w:val="NormalLST"/>
      </w:pPr>
      <w:r w:rsidRPr="003E4CE8">
        <w:t>Länsstyrelsen beslutar med stöd av 7 kap. 6 § miljöbalken att</w:t>
      </w:r>
      <w:r w:rsidR="00037EAB">
        <w:t>, utöver de föreskrifter som beslutats 2009-10-26</w:t>
      </w:r>
      <w:r w:rsidR="00986DCF">
        <w:t xml:space="preserve">, </w:t>
      </w:r>
      <w:r w:rsidR="00037EAB">
        <w:t>ska</w:t>
      </w:r>
      <w:r w:rsidRPr="003E4CE8">
        <w:t xml:space="preserve"> följande</w:t>
      </w:r>
      <w:r w:rsidR="00267E98">
        <w:t xml:space="preserve"> </w:t>
      </w:r>
      <w:r w:rsidRPr="003E4CE8">
        <w:t>föreskrift</w:t>
      </w:r>
      <w:r w:rsidR="0085559B">
        <w:t>er</w:t>
      </w:r>
      <w:r w:rsidRPr="003E4CE8">
        <w:t xml:space="preserve"> gälla för vad ägare och innehavare av särskild rätt till fastighet förpliktas tåla</w:t>
      </w:r>
      <w:r w:rsidR="00267E98">
        <w:t xml:space="preserve">. </w:t>
      </w:r>
    </w:p>
    <w:p w14:paraId="7B7FABC4" w14:textId="450DC425" w:rsidR="00166F3E" w:rsidRDefault="003C3EBF" w:rsidP="00C51D73">
      <w:pPr>
        <w:pStyle w:val="PunktlistaLST"/>
      </w:pPr>
      <w:r w:rsidRPr="003E4CE8">
        <w:t xml:space="preserve">6.  </w:t>
      </w:r>
      <w:r w:rsidR="00944B8A">
        <w:t>U</w:t>
      </w:r>
      <w:r w:rsidRPr="003E4CE8">
        <w:t>ppförande och underhåll av stängsel för betesdrift.</w:t>
      </w:r>
    </w:p>
    <w:p w14:paraId="3C2A9A1B" w14:textId="6004320D" w:rsidR="00166F3E" w:rsidRDefault="00166F3E" w:rsidP="00C51D73">
      <w:pPr>
        <w:pStyle w:val="PunktlistaLST"/>
      </w:pPr>
      <w:r>
        <w:t>7.  Bedriva betesdrift</w:t>
      </w:r>
      <w:r w:rsidR="00FD2120">
        <w:t xml:space="preserve"> enligt beslutskarta</w:t>
      </w:r>
      <w:r>
        <w:t xml:space="preserve">. </w:t>
      </w:r>
    </w:p>
    <w:p w14:paraId="077AB99B" w14:textId="3D57D5FE" w:rsidR="0085559B" w:rsidRDefault="00166F3E" w:rsidP="00C51D73">
      <w:pPr>
        <w:pStyle w:val="PunktlistaLST"/>
      </w:pPr>
      <w:r>
        <w:t>8</w:t>
      </w:r>
      <w:r w:rsidR="00944B8A">
        <w:t>.</w:t>
      </w:r>
      <w:r w:rsidR="00213CEF">
        <w:t xml:space="preserve"> </w:t>
      </w:r>
      <w:r w:rsidR="00944B8A">
        <w:t>R</w:t>
      </w:r>
      <w:r w:rsidR="0085559B">
        <w:t>öjning och gallring av gran samt röjning av lövsly av igenväxningskaraktär.</w:t>
      </w:r>
    </w:p>
    <w:p w14:paraId="0A2F1201" w14:textId="5619C5AB" w:rsidR="0085559B" w:rsidRDefault="00166F3E" w:rsidP="00C51D73">
      <w:pPr>
        <w:pStyle w:val="PunktlistaLST"/>
      </w:pPr>
      <w:bookmarkStart w:id="1" w:name="_Hlk62207022"/>
      <w:r>
        <w:lastRenderedPageBreak/>
        <w:t>9</w:t>
      </w:r>
      <w:r w:rsidR="00120EF8">
        <w:t xml:space="preserve">. </w:t>
      </w:r>
      <w:r w:rsidR="0085559B" w:rsidRPr="0085559B">
        <w:t xml:space="preserve">Avverkning eller på annat sätt borttagande av exotiska träd och buskar såsom </w:t>
      </w:r>
      <w:r w:rsidR="004455EC">
        <w:t>tysklönn</w:t>
      </w:r>
      <w:r w:rsidR="0085559B" w:rsidRPr="0085559B">
        <w:t xml:space="preserve"> </w:t>
      </w:r>
      <w:r w:rsidR="004455EC" w:rsidRPr="00120EF8">
        <w:rPr>
          <w:i/>
          <w:iCs/>
        </w:rPr>
        <w:t>Acer</w:t>
      </w:r>
      <w:r w:rsidR="004455EC" w:rsidRPr="00D55C39">
        <w:t xml:space="preserve"> </w:t>
      </w:r>
      <w:r w:rsidR="004455EC" w:rsidRPr="00120EF8">
        <w:rPr>
          <w:i/>
          <w:iCs/>
        </w:rPr>
        <w:t>pseudoplatanus</w:t>
      </w:r>
      <w:r w:rsidR="004455EC">
        <w:t xml:space="preserve"> </w:t>
      </w:r>
      <w:r w:rsidR="0085559B" w:rsidRPr="0085559B">
        <w:t>m.m. samt eliminering av invasiva arter som t.ex. blomsterlupin.</w:t>
      </w:r>
    </w:p>
    <w:p w14:paraId="4DFF8D4A" w14:textId="7994BFF1" w:rsidR="00DA3278" w:rsidRDefault="000628EB" w:rsidP="00C51D73">
      <w:pPr>
        <w:pStyle w:val="PunktlistaLST"/>
      </w:pPr>
      <w:r>
        <w:t>10</w:t>
      </w:r>
      <w:r w:rsidR="00DA3278">
        <w:t xml:space="preserve">. Utsättning av trumgräshoppa, </w:t>
      </w:r>
      <w:r w:rsidR="00DA3278" w:rsidRPr="00DA3278">
        <w:rPr>
          <w:i/>
          <w:iCs/>
        </w:rPr>
        <w:t>Psophus stridulus</w:t>
      </w:r>
      <w:r w:rsidR="00DA3278">
        <w:rPr>
          <w:i/>
          <w:iCs/>
        </w:rPr>
        <w:t>.</w:t>
      </w:r>
    </w:p>
    <w:bookmarkEnd w:id="1"/>
    <w:p w14:paraId="4AD267A9" w14:textId="77777777" w:rsidR="0048293E" w:rsidRPr="003E4CE8" w:rsidRDefault="0048293E" w:rsidP="0048293E">
      <w:pPr>
        <w:pStyle w:val="NormalLST"/>
      </w:pPr>
    </w:p>
    <w:p w14:paraId="04DF9A30" w14:textId="626A6E66" w:rsidR="0048293E" w:rsidRDefault="0048293E" w:rsidP="0048293E">
      <w:pPr>
        <w:pStyle w:val="NormalLST"/>
      </w:pPr>
      <w:r w:rsidRPr="003E4CE8">
        <w:t xml:space="preserve">Länsstyrelsen beslutar </w:t>
      </w:r>
      <w:r w:rsidR="005B29B1" w:rsidRPr="003E4CE8">
        <w:t xml:space="preserve">enligt 3 § förordningen (1998:1252) om områdesskydd enligt miljöbalken m.m. </w:t>
      </w:r>
      <w:r w:rsidRPr="003E4CE8">
        <w:t xml:space="preserve">att fastställa ny skötselplan för naturreservatet enligt </w:t>
      </w:r>
      <w:r w:rsidRPr="002D44A4">
        <w:t xml:space="preserve">bilaga </w:t>
      </w:r>
      <w:r w:rsidR="004446DF">
        <w:t>3</w:t>
      </w:r>
      <w:r w:rsidRPr="002D44A4">
        <w:t>.</w:t>
      </w:r>
    </w:p>
    <w:p w14:paraId="5F784552" w14:textId="3FC0628D" w:rsidR="00166F3E" w:rsidRDefault="00166F3E" w:rsidP="0048293E">
      <w:pPr>
        <w:pStyle w:val="NormalLST"/>
      </w:pPr>
      <w:r>
        <w:t xml:space="preserve">Länsstyrelsen beslutar att ta bort </w:t>
      </w:r>
      <w:r w:rsidR="00C84B1B">
        <w:t xml:space="preserve">befintligt </w:t>
      </w:r>
      <w:r>
        <w:t xml:space="preserve">undantag </w:t>
      </w:r>
      <w:r w:rsidR="00900FFA">
        <w:t xml:space="preserve">för att </w:t>
      </w:r>
      <w:r w:rsidR="00CE485A">
        <w:t>underhålla</w:t>
      </w:r>
      <w:r w:rsidR="00900FFA">
        <w:t xml:space="preserve"> järnväg eller järnvägsanläggningar. </w:t>
      </w:r>
      <w:r w:rsidR="00C84B1B">
        <w:t>Det nya u</w:t>
      </w:r>
      <w:r w:rsidR="00900FFA">
        <w:t>ndantaget får följande ordalydelse:</w:t>
      </w:r>
    </w:p>
    <w:p w14:paraId="1DDBC094" w14:textId="62370ED8" w:rsidR="00900FFA" w:rsidRDefault="00900FFA" w:rsidP="0048293E">
      <w:pPr>
        <w:pStyle w:val="NormalLST"/>
      </w:pPr>
      <w:r>
        <w:t xml:space="preserve">Utan hinder av </w:t>
      </w:r>
      <w:r w:rsidR="00CE485A">
        <w:t>ovanstående</w:t>
      </w:r>
      <w:r>
        <w:t xml:space="preserve"> föreskrifter är det tillåtet att underhålla befintlig väg med tillhörande an</w:t>
      </w:r>
      <w:r w:rsidR="004947F2">
        <w:t>läggningar i direkt anslutning till vägområdet.</w:t>
      </w:r>
    </w:p>
    <w:p w14:paraId="112AC41C" w14:textId="77777777" w:rsidR="00DA4C83" w:rsidRPr="003E4CE8" w:rsidRDefault="005F1B79" w:rsidP="006B55DB">
      <w:pPr>
        <w:pStyle w:val="Rubrik2LST"/>
      </w:pPr>
      <w:r w:rsidRPr="003E4CE8">
        <w:t>Beskrivning av ärendet</w:t>
      </w:r>
    </w:p>
    <w:p w14:paraId="30B22124" w14:textId="3E63507D" w:rsidR="00097761" w:rsidRPr="003E4CE8" w:rsidRDefault="00097761" w:rsidP="00DA4C83">
      <w:pPr>
        <w:pStyle w:val="NormalLST"/>
      </w:pPr>
      <w:r w:rsidRPr="003E4CE8">
        <w:t>Länsstyrelsen i Örebro län beslutade den 26 oktober 2009 att bilda naturreservatet Runsala i Askersunds kommun (dnr 5112-11481-2009). Reservatsområdet utgör del av fastigheten Önnabo 2:2 i Askersunds kommun. Fastigheten ägs av Sveaskog Förvaltning AB. Runsala naturreservat har en areal på totalt 6</w:t>
      </w:r>
      <w:r w:rsidR="000628EB">
        <w:t>5,</w:t>
      </w:r>
      <w:r w:rsidR="005D02E9">
        <w:t>9</w:t>
      </w:r>
      <w:r w:rsidRPr="003E4CE8">
        <w:t xml:space="preserve"> hektar. </w:t>
      </w:r>
    </w:p>
    <w:p w14:paraId="3CAE3A0B" w14:textId="77777777" w:rsidR="007A522E" w:rsidRPr="003E4CE8" w:rsidRDefault="007A522E" w:rsidP="00DA4C83">
      <w:pPr>
        <w:pStyle w:val="NormalLST"/>
      </w:pPr>
      <w:r w:rsidRPr="003E4CE8">
        <w:t xml:space="preserve">Trafikverket har </w:t>
      </w:r>
      <w:r w:rsidR="004E1124" w:rsidRPr="003E4CE8">
        <w:t>den 31 november 2020</w:t>
      </w:r>
      <w:r w:rsidR="00097761" w:rsidRPr="003E4CE8">
        <w:t xml:space="preserve"> </w:t>
      </w:r>
      <w:r w:rsidRPr="003E4CE8">
        <w:t xml:space="preserve">till Länsstyrelsen i Örebro län </w:t>
      </w:r>
      <w:r w:rsidR="00F2704D" w:rsidRPr="003E4CE8">
        <w:t xml:space="preserve">ansökt </w:t>
      </w:r>
      <w:r w:rsidRPr="003E4CE8">
        <w:t xml:space="preserve">om upphävande </w:t>
      </w:r>
      <w:r w:rsidR="00097761" w:rsidRPr="003E4CE8">
        <w:t>för</w:t>
      </w:r>
      <w:r w:rsidRPr="003E4CE8">
        <w:t xml:space="preserve"> del av Runsala naturreservat</w:t>
      </w:r>
      <w:r w:rsidR="00097761" w:rsidRPr="003E4CE8">
        <w:t>.</w:t>
      </w:r>
    </w:p>
    <w:p w14:paraId="02F59B48" w14:textId="77777777" w:rsidR="007A522E" w:rsidRPr="003E4CE8" w:rsidRDefault="008F4315" w:rsidP="00DA4C83">
      <w:pPr>
        <w:pStyle w:val="NormalLST"/>
      </w:pPr>
      <w:r w:rsidRPr="003E4CE8">
        <w:t>Av</w:t>
      </w:r>
      <w:r w:rsidR="00097761" w:rsidRPr="003E4CE8">
        <w:t xml:space="preserve"> Trafikverkets</w:t>
      </w:r>
      <w:r w:rsidRPr="003E4CE8">
        <w:t xml:space="preserve"> ansökan framgår att </w:t>
      </w:r>
      <w:r w:rsidR="00C466F8" w:rsidRPr="003E4CE8">
        <w:t>en</w:t>
      </w:r>
      <w:r w:rsidR="007A522E" w:rsidRPr="003E4CE8">
        <w:t xml:space="preserve"> del av reservatet </w:t>
      </w:r>
      <w:r w:rsidR="00C466F8" w:rsidRPr="003E4CE8">
        <w:t>Runsala</w:t>
      </w:r>
      <w:r w:rsidR="007A522E" w:rsidRPr="003E4CE8">
        <w:t xml:space="preserve"> permanent kommer att tas i anspråk för nya järnvägsanläggningar i form av diken och slänter i samband med byggnation av dubbelspårig järnväg enligt fastställda järnvägsplaner för Stenkumla-Dunsjö och Dunsjö-Jakobshyttan. </w:t>
      </w:r>
    </w:p>
    <w:p w14:paraId="38A12A20" w14:textId="642C4956" w:rsidR="007835FB" w:rsidRPr="003E4CE8" w:rsidRDefault="007A522E" w:rsidP="007835FB">
      <w:pPr>
        <w:pStyle w:val="NormalLST"/>
      </w:pPr>
      <w:r w:rsidRPr="003E4CE8">
        <w:t xml:space="preserve">Delprojektet Stenkumla-Dunsjö är färdigbyggt. Järnvägen är cirka 13 km lång och sträcker </w:t>
      </w:r>
      <w:r w:rsidRPr="005006C2">
        <w:t>sig från Stenkumla söder om Åsbro till Runsala naturreservat</w:t>
      </w:r>
      <w:r w:rsidR="008D5757">
        <w:t>,</w:t>
      </w:r>
      <w:r w:rsidRPr="005006C2">
        <w:t xml:space="preserve"> söder om Dunsjö. Det nya spåret förbi Runsala naturreservat är byggt öster om befintlig järnväg.</w:t>
      </w:r>
      <w:r w:rsidR="007835FB" w:rsidRPr="005006C2">
        <w:t xml:space="preserve"> Järnvä</w:t>
      </w:r>
      <w:r w:rsidR="00CE485A" w:rsidRPr="005006C2">
        <w:t>gen ligger längs med naturreservatet östra gräns. Järnvägsplan</w:t>
      </w:r>
      <w:r w:rsidR="007835FB" w:rsidRPr="005006C2">
        <w:t xml:space="preserve"> Stenkumla-Dunsjö </w:t>
      </w:r>
      <w:r w:rsidR="00CE485A" w:rsidRPr="005006C2">
        <w:t xml:space="preserve">omfattar en sträcka på ca </w:t>
      </w:r>
      <w:r w:rsidR="005006C2" w:rsidRPr="005006C2">
        <w:t>400</w:t>
      </w:r>
      <w:r w:rsidR="00CE485A" w:rsidRPr="005006C2">
        <w:t xml:space="preserve"> meter </w:t>
      </w:r>
      <w:r w:rsidR="005006C2" w:rsidRPr="005006C2">
        <w:t>i</w:t>
      </w:r>
      <w:r w:rsidR="00CE485A" w:rsidRPr="005006C2">
        <w:t xml:space="preserve"> reservatets norra del</w:t>
      </w:r>
      <w:r w:rsidR="005006C2" w:rsidRPr="005006C2">
        <w:t xml:space="preserve"> och järnvägsplan</w:t>
      </w:r>
      <w:r w:rsidR="00CE485A" w:rsidRPr="005006C2">
        <w:t xml:space="preserve"> </w:t>
      </w:r>
      <w:r w:rsidR="005006C2" w:rsidRPr="005006C2">
        <w:t xml:space="preserve">Dunsjö-Jakobshyttan omfattar ca 940 meter i södra delen av naturreservatet. </w:t>
      </w:r>
      <w:r w:rsidR="007835FB" w:rsidRPr="005006C2">
        <w:t>Järnvägsplan Stenkumla-Dunsjö har enligt Trafikverket inte inneburit något intrång i Runsala naturreservat. Den utgångspunkt Trafikverket har till detta är den i fält markerade gränsen</w:t>
      </w:r>
      <w:r w:rsidR="00BC4DD6" w:rsidRPr="005006C2">
        <w:t>.</w:t>
      </w:r>
      <w:r w:rsidR="007835FB" w:rsidRPr="005006C2">
        <w:t xml:space="preserve"> </w:t>
      </w:r>
      <w:r w:rsidR="0006582E" w:rsidRPr="003E4CE8">
        <w:t xml:space="preserve">Befintligt järnvägsdike har fördjupats och breddats inom järnvägsfastigheten på en plats där reservatsgränsen inte är rak. Reservatsgränsen föreslås av Trafikverket att justeras något så att den får en funktionell och rak sträckning vilket underlättar stängsling i fastighetsgränsen. </w:t>
      </w:r>
    </w:p>
    <w:p w14:paraId="19D9D556" w14:textId="77777777" w:rsidR="00DD3CAE" w:rsidRPr="003E4CE8" w:rsidRDefault="007A522E" w:rsidP="00A17567">
      <w:pPr>
        <w:pStyle w:val="NormalLST"/>
      </w:pPr>
      <w:r w:rsidRPr="003E4CE8">
        <w:t>Sträckan Dunsjö-Jakobshyttan består av ett cirka 5 kilometer långt enkelspår som ska byggas om till dubbelspår, delvis i ny sträckning. Järnvägen sträcker sig från Runsala naturreservat till Jakobshyttan vid länsgränsen. Järnvägsplanen för Dunsjö-Jakobshyttan är fastställd och har vunnit laga kraft. Trafikverket har nu tillstånd från regeringen att bygga järnvägen.</w:t>
      </w:r>
      <w:r w:rsidR="007835FB" w:rsidRPr="003E4CE8">
        <w:t xml:space="preserve"> </w:t>
      </w:r>
      <w:r w:rsidR="008F4315" w:rsidRPr="003E4CE8">
        <w:t xml:space="preserve">Järnvägsplan Dunsjö-Jakobshyttan kommer att innebära ett mindre permanent intrång i Runsala naturreservat i form </w:t>
      </w:r>
      <w:r w:rsidR="008F4315" w:rsidRPr="003E4CE8">
        <w:lastRenderedPageBreak/>
        <w:t>av fördjupning av diken samt ett tillfälligt intrång under byggskedet för körning med arbetsfordon och för upplag av massor inom en cirka 10 meter bred zon i trädsäkringsgatan. Skälet är att förbättra bärigheten på den befintliga järnvägen genom att sänka grundvattenytan</w:t>
      </w:r>
      <w:r w:rsidR="00DD3CAE" w:rsidRPr="003E4CE8">
        <w:t>.</w:t>
      </w:r>
    </w:p>
    <w:p w14:paraId="2BCA6C01" w14:textId="081A886E" w:rsidR="0050395E" w:rsidRDefault="004D300A" w:rsidP="00A17567">
      <w:pPr>
        <w:pStyle w:val="NormalLST"/>
      </w:pPr>
      <w:r w:rsidRPr="003E4CE8">
        <w:t xml:space="preserve">Det permanenta intrånget (påverkansområdena) för järnvägsplan Dunsjö-Jakobshyttan omfattar fördjupning av dike för avvattning av den befintliga banvallen. Den nya preliminära reservatsgränsen föreslås gå väster om </w:t>
      </w:r>
      <w:r w:rsidRPr="00A427A0">
        <w:t xml:space="preserve">påverkansområdena cirka +0,5 meter utanför släntkrönet på de nya dikena och föreslås få en funktionell och rak sträckning för att underlätta för stängsling i fastighetsgränsen. </w:t>
      </w:r>
      <w:r w:rsidR="009877D2">
        <w:t>Trafikverket skickade ett fö</w:t>
      </w:r>
      <w:r w:rsidR="0050395E">
        <w:t>rslag till ny gräns 2020-12-18. Detta förslag har Länsstyrelsen använt i föreliggande beslut om gränsändring.</w:t>
      </w:r>
      <w:r w:rsidR="00190BF0">
        <w:t xml:space="preserve"> </w:t>
      </w:r>
    </w:p>
    <w:p w14:paraId="48070AC4" w14:textId="2ADE3635" w:rsidR="004D300A" w:rsidRPr="003E4CE8" w:rsidRDefault="0050395E" w:rsidP="00A17567">
      <w:pPr>
        <w:pStyle w:val="NormalLST"/>
      </w:pPr>
      <w:r>
        <w:t xml:space="preserve">Skogsstyrelsen har </w:t>
      </w:r>
      <w:r w:rsidR="00C22F5A">
        <w:t>20</w:t>
      </w:r>
      <w:r>
        <w:t>21</w:t>
      </w:r>
      <w:r w:rsidR="00C22F5A">
        <w:t>-</w:t>
      </w:r>
      <w:r>
        <w:t>02</w:t>
      </w:r>
      <w:r w:rsidR="00C22F5A">
        <w:t>-</w:t>
      </w:r>
      <w:r>
        <w:t>05 på uppdrag av Länsstyrelsen mätt in gränsen i norra delen av naturreservatet motsvarande järnvägsplan Stenkumla-Dunsjö och då utgått från en gräns 0,5 meter från släntkrönet på de nya dikena.</w:t>
      </w:r>
      <w:r w:rsidR="00C22F5A">
        <w:t xml:space="preserve"> </w:t>
      </w:r>
      <w:r w:rsidR="00D81215">
        <w:t xml:space="preserve">Denna </w:t>
      </w:r>
      <w:r w:rsidR="001F3918">
        <w:t>inmätning har legat till grund för det nya gränsförslaget.</w:t>
      </w:r>
      <w:r w:rsidR="00914E2B" w:rsidRPr="00914E2B">
        <w:t xml:space="preserve"> </w:t>
      </w:r>
      <w:r w:rsidR="00914E2B">
        <w:t>Gränsändringen innebär en minskning av den totala arealen för reservatet till ca 65,5 hektar.</w:t>
      </w:r>
    </w:p>
    <w:p w14:paraId="75AF908D" w14:textId="75E16837" w:rsidR="0006582E" w:rsidRPr="003E4CE8" w:rsidRDefault="007A522E" w:rsidP="00A17567">
      <w:pPr>
        <w:pStyle w:val="NormalLST"/>
      </w:pPr>
      <w:r w:rsidRPr="003E4CE8">
        <w:t xml:space="preserve">Som kompensationsåtgärd </w:t>
      </w:r>
      <w:r w:rsidR="0050395E">
        <w:t xml:space="preserve">för det intrång som järnvägsutbyggnaden innebär </w:t>
      </w:r>
      <w:r w:rsidRPr="003E4CE8">
        <w:t xml:space="preserve">föreslås </w:t>
      </w:r>
      <w:r w:rsidR="0006582E" w:rsidRPr="003E4CE8">
        <w:t>av Trafikverket fem olika alternativ. Kompensationsförslagen presenteras i en särskild kompensationsplan. Två av dem (A-B) innebär stängsl</w:t>
      </w:r>
      <w:r w:rsidR="009A51E9">
        <w:t>i</w:t>
      </w:r>
      <w:r w:rsidR="0006582E" w:rsidRPr="003E4CE8">
        <w:t xml:space="preserve">ng av naturreservatet med olika omfattning. Två av alternativen (C-D) innebär utvidgning av befintliga reservatet Runsala västerut respektive söderut. Alternativ E innebär skydd av ett annat område ”Äspåsarna” med liknande naturmiljö: Slutligen alternativ F innebär </w:t>
      </w:r>
      <w:r w:rsidR="00A15D3A" w:rsidRPr="003E4CE8">
        <w:t>inplantering av trumgräshoppa.</w:t>
      </w:r>
    </w:p>
    <w:p w14:paraId="7960AD7C" w14:textId="28A2C122" w:rsidR="0006582E" w:rsidRPr="003E4CE8" w:rsidRDefault="0071325C" w:rsidP="00A17567">
      <w:pPr>
        <w:pStyle w:val="NormalLST"/>
      </w:pPr>
      <w:r w:rsidRPr="003E4CE8">
        <w:t xml:space="preserve">Den </w:t>
      </w:r>
      <w:r w:rsidR="0006582E" w:rsidRPr="00A427A0">
        <w:t xml:space="preserve">13 februari </w:t>
      </w:r>
      <w:r w:rsidR="00802A0C" w:rsidRPr="00A427A0">
        <w:t>2020</w:t>
      </w:r>
      <w:r w:rsidR="00097761" w:rsidRPr="00A427A0">
        <w:t xml:space="preserve"> </w:t>
      </w:r>
      <w:r w:rsidR="0006582E" w:rsidRPr="00A427A0">
        <w:t xml:space="preserve">hölls ett startmöte med Länsstyrelsen i Örebro län </w:t>
      </w:r>
      <w:r w:rsidRPr="00A427A0">
        <w:t xml:space="preserve">och Trafikverket </w:t>
      </w:r>
      <w:r w:rsidR="0006582E" w:rsidRPr="00A427A0">
        <w:t>där verksamheten</w:t>
      </w:r>
      <w:r w:rsidR="0006582E" w:rsidRPr="003E4CE8">
        <w:t xml:space="preserve"> presenterades. Vid detta möte presenterades projektet och förslag till kompensationsåtgärder diskuterades.</w:t>
      </w:r>
    </w:p>
    <w:p w14:paraId="64F26322" w14:textId="74571A3C" w:rsidR="00621DC2" w:rsidRDefault="00A15D3A" w:rsidP="00A17567">
      <w:pPr>
        <w:pStyle w:val="NormalLST"/>
      </w:pPr>
      <w:r w:rsidRPr="003E4CE8">
        <w:t xml:space="preserve">I det område som är föremål för omprövning samt i anslutande trädsäkringszon har tidigare ingrepp gjorts av Trafikverket i samband med trädsäkring. </w:t>
      </w:r>
      <w:r w:rsidR="0006582E" w:rsidRPr="003E4CE8">
        <w:t xml:space="preserve">Länsstyrelsen beslutade </w:t>
      </w:r>
      <w:r w:rsidR="0071325C" w:rsidRPr="00EA4E95">
        <w:t xml:space="preserve">den 18 februari </w:t>
      </w:r>
      <w:r w:rsidR="00EA4E95" w:rsidRPr="00EA4E95">
        <w:t>2013</w:t>
      </w:r>
      <w:r w:rsidR="00097761" w:rsidRPr="00EA4E95">
        <w:t xml:space="preserve"> </w:t>
      </w:r>
      <w:r w:rsidR="0006582E" w:rsidRPr="00EA4E95">
        <w:t xml:space="preserve">(dnr 525-7480-2012) med tillägg </w:t>
      </w:r>
      <w:r w:rsidR="0071325C" w:rsidRPr="00EA4E95">
        <w:t>den 9 maj 2014</w:t>
      </w:r>
      <w:r w:rsidR="0006582E" w:rsidRPr="00EA4E95">
        <w:t xml:space="preserve"> att godkänna trädsäkringen enligt samrådsanmälan</w:t>
      </w:r>
      <w:r w:rsidR="0006582E" w:rsidRPr="003E4CE8">
        <w:t xml:space="preserve"> med föreläggande.</w:t>
      </w:r>
    </w:p>
    <w:p w14:paraId="41D2007E" w14:textId="29D39647" w:rsidR="00EA4E95" w:rsidRDefault="00621DC2" w:rsidP="00A17567">
      <w:pPr>
        <w:pStyle w:val="NormalLST"/>
      </w:pPr>
      <w:r w:rsidRPr="003E4CE8">
        <w:t xml:space="preserve">Länsstyrelsen har kontaktat markägaren Sveaskog som </w:t>
      </w:r>
      <w:r w:rsidR="00A06B87" w:rsidRPr="003E4CE8">
        <w:t xml:space="preserve">avvisat förslag till utvidgning av naturreservatet enligt alternativ C och D men </w:t>
      </w:r>
      <w:r w:rsidRPr="003E4CE8">
        <w:t>accepterat förslag till kompensation</w:t>
      </w:r>
      <w:r w:rsidR="00A06B87" w:rsidRPr="003E4CE8">
        <w:t xml:space="preserve"> enligt A stängsling av en fålla på ca 24 hektar</w:t>
      </w:r>
      <w:r w:rsidRPr="003E4CE8">
        <w:t xml:space="preserve">. </w:t>
      </w:r>
    </w:p>
    <w:p w14:paraId="64E77557" w14:textId="77777777" w:rsidR="00FD0176" w:rsidRPr="003E4CE8" w:rsidRDefault="00FD0176" w:rsidP="00C51D73">
      <w:pPr>
        <w:pStyle w:val="Rubrik2LST"/>
      </w:pPr>
      <w:r w:rsidRPr="003E4CE8">
        <w:t>Bestämmelser som beslutet grundas på</w:t>
      </w:r>
    </w:p>
    <w:p w14:paraId="1E8D809F" w14:textId="77777777" w:rsidR="00160112" w:rsidRPr="003E4CE8" w:rsidRDefault="00A17567" w:rsidP="00B17C48">
      <w:pPr>
        <w:pStyle w:val="NormalLST"/>
      </w:pPr>
      <w:r w:rsidRPr="003E4CE8">
        <w:t xml:space="preserve">Enligt 7 kap. </w:t>
      </w:r>
      <w:r w:rsidR="00160112" w:rsidRPr="003E4CE8">
        <w:t>4</w:t>
      </w:r>
      <w:r w:rsidRPr="003E4CE8">
        <w:t xml:space="preserve"> § miljöbalken</w:t>
      </w:r>
      <w:r w:rsidR="00B17C48" w:rsidRPr="003E4CE8">
        <w:t xml:space="preserve"> får ett mark- eller vattenområde</w:t>
      </w:r>
      <w:r w:rsidR="00160112" w:rsidRPr="003E4CE8">
        <w:t xml:space="preserve"> av länsstyrelsen eller kommunen förklaras som naturreservat i syfte att bevara biologisk mångfald, vårda och bevara värdefulla naturmiljöer eller tillgodose behov av områden för friluftslivet.</w:t>
      </w:r>
    </w:p>
    <w:p w14:paraId="587A1B45" w14:textId="59524E1C" w:rsidR="00097761" w:rsidRPr="003E4CE8" w:rsidRDefault="00160112" w:rsidP="00160112">
      <w:pPr>
        <w:pStyle w:val="NormalLST"/>
      </w:pPr>
      <w:r w:rsidRPr="003E4CE8">
        <w:lastRenderedPageBreak/>
        <w:t>Ett område som behövs för att skydda, återställa eller nyskapa värdefulla naturmiljöer eller livsmiljöer för skyddsvärda arter får också förklaras som naturreservat.</w:t>
      </w:r>
    </w:p>
    <w:p w14:paraId="5F750E11" w14:textId="77777777" w:rsidR="00160112" w:rsidRPr="003E4CE8" w:rsidRDefault="00160112" w:rsidP="00160112">
      <w:pPr>
        <w:pStyle w:val="NormalLST"/>
      </w:pPr>
      <w:r w:rsidRPr="003E4CE8">
        <w:t>Enligt 7 kap. 5 § miljöbalken ska i ett beslut om att bilda naturreservat skälen för beslutet anges. I beslutet ska också anges de inskränkningar i rätten att använda mark- och vattenområden som behövs för att uppnå syftet med reservatet.</w:t>
      </w:r>
    </w:p>
    <w:p w14:paraId="09B3EF5E" w14:textId="556D29E1" w:rsidR="002F0857" w:rsidRPr="003E4CE8" w:rsidRDefault="00160112" w:rsidP="00A17567">
      <w:pPr>
        <w:pStyle w:val="NormalLST"/>
      </w:pPr>
      <w:r w:rsidRPr="003E4CE8">
        <w:t>Om det senare visar sig finnas nya skäl eller behövas ytterligare inskränkningar för att uppnå syftet med skyddet, får länsstyrelsen meddela beslut om detta</w:t>
      </w:r>
      <w:r w:rsidR="00483BE5">
        <w:t>.</w:t>
      </w:r>
    </w:p>
    <w:p w14:paraId="378E93D8" w14:textId="57EC8A48" w:rsidR="002F0857" w:rsidRPr="003E4CE8" w:rsidRDefault="001F13FC" w:rsidP="001F13FC">
      <w:pPr>
        <w:pStyle w:val="NormalLST"/>
      </w:pPr>
      <w:r w:rsidRPr="003E4CE8">
        <w:t xml:space="preserve">Enligt 7 kap. 7 § första stycket </w:t>
      </w:r>
      <w:r w:rsidR="002F0857" w:rsidRPr="003E4CE8">
        <w:t xml:space="preserve">miljöbalken </w:t>
      </w:r>
      <w:r w:rsidRPr="003E4CE8">
        <w:t>får länsstyrelsen helt eller delvis upphäva beslut som den har meddelat enligt 4-6 §§, om det finns synnerliga skäl.</w:t>
      </w:r>
    </w:p>
    <w:p w14:paraId="40066318" w14:textId="2881DB6D" w:rsidR="002F0857" w:rsidRPr="003E4CE8" w:rsidRDefault="001F13FC" w:rsidP="001F13FC">
      <w:pPr>
        <w:pStyle w:val="NormalLST"/>
      </w:pPr>
      <w:r w:rsidRPr="003E4CE8">
        <w:t xml:space="preserve">Enligt 7 kap. 7 § fjärde stycket </w:t>
      </w:r>
      <w:r w:rsidR="002F0857" w:rsidRPr="003E4CE8">
        <w:t xml:space="preserve">miljöbalken </w:t>
      </w:r>
      <w:r w:rsidRPr="003E4CE8">
        <w:t>får beslut om upphävande eller dispens meddelas endast om intrånget i naturvärdet kompenseras i skälig utsträckning på naturreservatet eller på något annat område.</w:t>
      </w:r>
    </w:p>
    <w:p w14:paraId="3ACEDCDD" w14:textId="18CBB453" w:rsidR="00F37D5B" w:rsidRPr="003E4CE8" w:rsidRDefault="001F13FC" w:rsidP="001F13FC">
      <w:pPr>
        <w:pStyle w:val="NormalLST"/>
      </w:pPr>
      <w:r w:rsidRPr="003E4CE8">
        <w:t>Enligt 2 kap. 7 § miljöbalken gäller kraven som ställs i 2 kap. 2-5 §§ och 6 § första stycket (hänsynsregler och val av plats) i den utsträckning det inte kan anses orimligt att uppfylla dem. Vid denna bedömning ska särskild hänsyn tas till nyttan av skyddsåtgärder och andra försiktighetsmått jämfört med kostnaderna för sådana åtgärder.</w:t>
      </w:r>
    </w:p>
    <w:p w14:paraId="2CFBD298" w14:textId="77777777" w:rsidR="00F37D5B" w:rsidRPr="003E4CE8" w:rsidRDefault="00F37D5B" w:rsidP="001F13FC">
      <w:pPr>
        <w:pStyle w:val="NormalLST"/>
      </w:pPr>
      <w:r w:rsidRPr="003E4CE8">
        <w:t xml:space="preserve">Av 3 § förordning (1998:1252) om områdesskydd enligt miljöbalken m.m. framgår att länsstyrelsen ska fastställa en skötselplan för ett naturreservats långsiktiga vård. En skötselplan </w:t>
      </w:r>
      <w:r w:rsidR="00FB158D" w:rsidRPr="003E4CE8">
        <w:t>ska</w:t>
      </w:r>
      <w:r w:rsidRPr="003E4CE8">
        <w:t xml:space="preserve"> ingå i varje beslut om bildande av ett naturreservat. Om det finns särskilda skäl, får skötselplanen fastställas efter det att beslutet om bildande av reservatet har fattats.</w:t>
      </w:r>
    </w:p>
    <w:p w14:paraId="26897F96" w14:textId="77777777" w:rsidR="0009548B" w:rsidRPr="003E4CE8" w:rsidRDefault="005F32CE" w:rsidP="00C51D73">
      <w:pPr>
        <w:pStyle w:val="Rubrik2LST"/>
      </w:pPr>
      <w:r w:rsidRPr="003E4CE8">
        <w:t>Motivering till beslutet</w:t>
      </w:r>
    </w:p>
    <w:p w14:paraId="03F060C8" w14:textId="77777777" w:rsidR="00BD195E" w:rsidRPr="003E4CE8" w:rsidRDefault="0009548B" w:rsidP="00C51D73">
      <w:pPr>
        <w:pStyle w:val="Rubrik3LST"/>
      </w:pPr>
      <w:r w:rsidRPr="003E4CE8">
        <w:t>Länsstyrelsen gör följande bedömning</w:t>
      </w:r>
    </w:p>
    <w:p w14:paraId="47FBC410" w14:textId="6C428DAC" w:rsidR="005A129F" w:rsidRDefault="00DB28A0" w:rsidP="00DA4C83">
      <w:pPr>
        <w:pStyle w:val="NormalLST"/>
      </w:pPr>
      <w:r w:rsidRPr="003E4CE8">
        <w:t>Genomförandet av den fastställda arbetsplanen innebär så omfattande åtgärder i</w:t>
      </w:r>
      <w:r w:rsidR="0043739D" w:rsidRPr="003E4CE8">
        <w:t xml:space="preserve"> </w:t>
      </w:r>
      <w:r w:rsidRPr="003E4CE8">
        <w:t>naturreservatet att en dispens från gällande föreskrifter inte är förenlig med reservatets syfte.</w:t>
      </w:r>
      <w:r w:rsidR="007966C5">
        <w:t xml:space="preserve"> </w:t>
      </w:r>
      <w:r w:rsidR="008D5757">
        <w:t xml:space="preserve">Syftet med naturreservatet är att bevara biologisk mångfald och värdefulla naturmiljöer. </w:t>
      </w:r>
      <w:r w:rsidR="00D30017">
        <w:t xml:space="preserve">De </w:t>
      </w:r>
      <w:r w:rsidR="007966C5">
        <w:t>värdefulla</w:t>
      </w:r>
      <w:r w:rsidR="008D5757">
        <w:t xml:space="preserve"> </w:t>
      </w:r>
      <w:r w:rsidR="005A129F">
        <w:t xml:space="preserve">naturmiljöer </w:t>
      </w:r>
      <w:r w:rsidR="008D5757">
        <w:t xml:space="preserve">som anges som skäl till </w:t>
      </w:r>
      <w:r w:rsidR="005A129F">
        <w:t xml:space="preserve">naturreservatsbeslutet är </w:t>
      </w:r>
      <w:r w:rsidR="007966C5">
        <w:t>naturskogsartad boreonemoral skog och naturbetesmarker med lång hävdkontinuitet</w:t>
      </w:r>
      <w:r w:rsidR="005A129F">
        <w:t>. Den del som tas i anspråk till följd av järnvägsutbyggnaden består av lövdominerad naturskog och</w:t>
      </w:r>
      <w:r w:rsidR="00AC1F1C">
        <w:t xml:space="preserve"> naturbetesmark</w:t>
      </w:r>
      <w:r w:rsidR="005A129F">
        <w:t xml:space="preserve"> i södra delen vid Solberga. </w:t>
      </w:r>
    </w:p>
    <w:p w14:paraId="3D6EAB3A" w14:textId="78E4402C" w:rsidR="00DB28A0" w:rsidRPr="003E4CE8" w:rsidRDefault="00DB28A0" w:rsidP="00C51D73">
      <w:pPr>
        <w:pStyle w:val="NormalLST"/>
      </w:pPr>
      <w:r w:rsidRPr="003E4CE8">
        <w:t>Den yta som Trafikverket begär ska upphävas är</w:t>
      </w:r>
      <w:r w:rsidR="004368AE" w:rsidRPr="003E4CE8">
        <w:t xml:space="preserve"> ca 0,</w:t>
      </w:r>
      <w:r w:rsidR="00036C02">
        <w:t>4</w:t>
      </w:r>
      <w:r w:rsidR="004368AE" w:rsidRPr="003E4CE8">
        <w:t xml:space="preserve"> hektar</w:t>
      </w:r>
      <w:r w:rsidR="002D01CF" w:rsidRPr="003E4CE8">
        <w:t xml:space="preserve">. </w:t>
      </w:r>
      <w:r w:rsidR="0025236B">
        <w:t>De båda j</w:t>
      </w:r>
      <w:r w:rsidR="004368AE" w:rsidRPr="003E4CE8">
        <w:t>ärnvägsplane</w:t>
      </w:r>
      <w:r w:rsidR="0025236B">
        <w:t>r</w:t>
      </w:r>
      <w:r w:rsidR="004368AE" w:rsidRPr="003E4CE8">
        <w:t>n</w:t>
      </w:r>
      <w:r w:rsidR="0025236B">
        <w:t>a</w:t>
      </w:r>
      <w:r w:rsidR="004368AE" w:rsidRPr="003E4CE8">
        <w:t xml:space="preserve"> omfattar ca 1,6 hektar av det befintliga naturreservatet. </w:t>
      </w:r>
      <w:r w:rsidR="003217E2">
        <w:t>I järnvägsplanerna inkluderas även den trädsäkringszon som omfattar 20 meter från spårmitt. Länsstyrelsen bedömer att hela</w:t>
      </w:r>
      <w:r w:rsidR="004368AE" w:rsidRPr="003E4CE8">
        <w:t xml:space="preserve"> ytan som järnvägsplane</w:t>
      </w:r>
      <w:r w:rsidR="0025236B">
        <w:t>r</w:t>
      </w:r>
      <w:r w:rsidR="004368AE" w:rsidRPr="003E4CE8">
        <w:t>n</w:t>
      </w:r>
      <w:r w:rsidR="0025236B">
        <w:t>a</w:t>
      </w:r>
      <w:r w:rsidR="004368AE" w:rsidRPr="003E4CE8">
        <w:t xml:space="preserve"> omfattar inte </w:t>
      </w:r>
      <w:r w:rsidR="003217E2">
        <w:t xml:space="preserve">behöver </w:t>
      </w:r>
      <w:r w:rsidR="004368AE" w:rsidRPr="003E4CE8">
        <w:t>utnyttjas permanent</w:t>
      </w:r>
      <w:r w:rsidR="00D81215">
        <w:t xml:space="preserve"> och därför inte ska upphävas</w:t>
      </w:r>
      <w:r w:rsidR="004368AE" w:rsidRPr="003E4CE8">
        <w:t xml:space="preserve">. Den del </w:t>
      </w:r>
      <w:r w:rsidR="002D01CF" w:rsidRPr="003E4CE8">
        <w:t xml:space="preserve">av naturreservatet </w:t>
      </w:r>
      <w:r w:rsidR="004368AE" w:rsidRPr="003E4CE8">
        <w:t xml:space="preserve">som slutligen </w:t>
      </w:r>
      <w:r w:rsidR="002D01CF" w:rsidRPr="003E4CE8">
        <w:t>tas</w:t>
      </w:r>
      <w:r w:rsidR="004368AE" w:rsidRPr="003E4CE8">
        <w:t xml:space="preserve"> i anspråk för </w:t>
      </w:r>
      <w:r w:rsidR="004368AE" w:rsidRPr="00D62C38">
        <w:t xml:space="preserve">järnvägsanläggningen </w:t>
      </w:r>
      <w:r w:rsidR="002D01CF" w:rsidRPr="00D62C38">
        <w:t>måste</w:t>
      </w:r>
      <w:r w:rsidR="004368AE" w:rsidRPr="00D62C38">
        <w:t xml:space="preserve"> upphäv</w:t>
      </w:r>
      <w:r w:rsidR="00D62C38" w:rsidRPr="00D62C38">
        <w:t>a</w:t>
      </w:r>
      <w:r w:rsidR="004368AE" w:rsidRPr="00D62C38">
        <w:t>s. Resterande del av järnvägsplanen</w:t>
      </w:r>
      <w:r w:rsidR="00310B1D" w:rsidRPr="00D62C38">
        <w:t xml:space="preserve"> kan ingå i reservatet</w:t>
      </w:r>
      <w:r w:rsidR="008039CB" w:rsidRPr="00D62C38">
        <w:t xml:space="preserve"> under</w:t>
      </w:r>
      <w:r w:rsidR="008039CB">
        <w:t xml:space="preserve"> förutsättning att Trafikverket upphäver järnvägsplanen för denna del</w:t>
      </w:r>
      <w:r w:rsidR="00310B1D" w:rsidRPr="00D30017">
        <w:t xml:space="preserve">. </w:t>
      </w:r>
      <w:r w:rsidR="003217E2" w:rsidRPr="003E4CE8">
        <w:lastRenderedPageBreak/>
        <w:t>Länsstyrelsen bedömer att</w:t>
      </w:r>
      <w:r w:rsidR="00AC1F1C">
        <w:t xml:space="preserve"> en</w:t>
      </w:r>
      <w:r w:rsidR="003217E2">
        <w:t xml:space="preserve"> överlapp</w:t>
      </w:r>
      <w:r w:rsidR="00AC1F1C">
        <w:t>ning</w:t>
      </w:r>
      <w:r w:rsidR="003217E2">
        <w:t xml:space="preserve"> mellan järnvägsplan och naturreservat </w:t>
      </w:r>
      <w:r w:rsidR="003217E2" w:rsidRPr="003E4CE8">
        <w:t>inte är möjligt enligt 3 kap. 2 § Fastighetsbildningslagen.</w:t>
      </w:r>
      <w:r w:rsidR="003217E2">
        <w:t xml:space="preserve"> </w:t>
      </w:r>
      <w:r w:rsidR="00310B1D" w:rsidRPr="00D30017">
        <w:t>Den slutliga gränsen för naturreservat</w:t>
      </w:r>
      <w:r w:rsidR="00310B1D" w:rsidRPr="003E4CE8">
        <w:t xml:space="preserve"> </w:t>
      </w:r>
      <w:r w:rsidR="00310B1D" w:rsidRPr="00C51D73">
        <w:t>ska</w:t>
      </w:r>
      <w:r w:rsidR="00310B1D" w:rsidRPr="003E4CE8">
        <w:t xml:space="preserve"> därför markeras i fält efter att ombyggnationen av järnvägen är slutförd</w:t>
      </w:r>
      <w:r w:rsidR="003217E2">
        <w:t xml:space="preserve"> och efter att den del </w:t>
      </w:r>
      <w:r w:rsidR="008039CB">
        <w:t xml:space="preserve">av järnvägsplanen </w:t>
      </w:r>
      <w:r w:rsidR="003217E2">
        <w:t>som inte nyttjats för järnvägsbyggnationen upphävts</w:t>
      </w:r>
      <w:r w:rsidR="00310B1D" w:rsidRPr="003E4CE8">
        <w:t>.</w:t>
      </w:r>
      <w:r w:rsidR="0087547C" w:rsidRPr="003E4CE8">
        <w:t xml:space="preserve"> </w:t>
      </w:r>
    </w:p>
    <w:p w14:paraId="6DD88AEE" w14:textId="77777777" w:rsidR="00FD2120" w:rsidRPr="005D0B05" w:rsidRDefault="00797BF3" w:rsidP="00C51D73">
      <w:pPr>
        <w:pStyle w:val="NormalLST"/>
      </w:pPr>
      <w:r>
        <w:t>Den ianspråkstagna ytan består både av naturbetesmark och löv</w:t>
      </w:r>
      <w:r w:rsidR="0025236B">
        <w:t xml:space="preserve">dominerad </w:t>
      </w:r>
      <w:r>
        <w:t>skog. Ingreppet</w:t>
      </w:r>
      <w:r w:rsidR="00DB28A0" w:rsidRPr="003E4CE8">
        <w:t xml:space="preserve"> innebär en betydande påverkan på naturreservatet, men</w:t>
      </w:r>
      <w:r w:rsidR="001F13FC" w:rsidRPr="003E4CE8">
        <w:t xml:space="preserve"> </w:t>
      </w:r>
      <w:r w:rsidR="00DB28A0" w:rsidRPr="003E4CE8">
        <w:t>Länsstyrelsen bedömer att rimliga åtgärder och hänsyn har vidtagits för att</w:t>
      </w:r>
      <w:r w:rsidR="001F13FC" w:rsidRPr="003E4CE8">
        <w:t xml:space="preserve"> </w:t>
      </w:r>
      <w:r w:rsidR="00DB28A0" w:rsidRPr="003E4CE8">
        <w:t>begränsa intrånget i naturmiljön, och att den yta som kommer att påverkas</w:t>
      </w:r>
      <w:r w:rsidR="001F13FC" w:rsidRPr="003E4CE8">
        <w:t xml:space="preserve"> </w:t>
      </w:r>
      <w:r w:rsidR="00DB28A0" w:rsidRPr="003E4CE8">
        <w:t>inte kan begränsas ytterligare</w:t>
      </w:r>
      <w:r w:rsidR="00DB28A0" w:rsidRPr="005D0B05">
        <w:t xml:space="preserve">. </w:t>
      </w:r>
    </w:p>
    <w:p w14:paraId="614D3AF2" w14:textId="77777777" w:rsidR="001F13FC" w:rsidRPr="003E4CE8" w:rsidRDefault="001F13FC" w:rsidP="00C51D73">
      <w:pPr>
        <w:pStyle w:val="Rubrik3LST"/>
      </w:pPr>
      <w:r w:rsidRPr="003E4CE8">
        <w:t>Synnerliga skäl</w:t>
      </w:r>
      <w:r w:rsidR="004B0809" w:rsidRPr="003E4CE8">
        <w:t xml:space="preserve"> </w:t>
      </w:r>
    </w:p>
    <w:p w14:paraId="75E92F1A" w14:textId="278D0836" w:rsidR="00621DC2" w:rsidRPr="003E4CE8" w:rsidRDefault="001F13FC" w:rsidP="00C51D73">
      <w:pPr>
        <w:pStyle w:val="NormalLST"/>
      </w:pPr>
      <w:r w:rsidRPr="003E4CE8">
        <w:t>Länsstyrelsen bedömer att ombyggnaden av järnvägen är ett angeläget allmänt</w:t>
      </w:r>
      <w:r w:rsidR="00C51D73">
        <w:t xml:space="preserve"> </w:t>
      </w:r>
      <w:r w:rsidRPr="003E4CE8">
        <w:t>intresse därför att järnvägen är</w:t>
      </w:r>
      <w:r w:rsidR="0091643F">
        <w:t xml:space="preserve"> utpekad som</w:t>
      </w:r>
      <w:r w:rsidRPr="003E4CE8">
        <w:t xml:space="preserve"> riksintresse</w:t>
      </w:r>
      <w:r w:rsidR="00444CD2" w:rsidRPr="003E4CE8">
        <w:t xml:space="preserve">. Banan är framförallt ett viktigt </w:t>
      </w:r>
      <w:r w:rsidR="005D0B05" w:rsidRPr="003E4CE8">
        <w:t>godsstråk</w:t>
      </w:r>
      <w:r w:rsidR="00444CD2" w:rsidRPr="003E4CE8">
        <w:t xml:space="preserve"> av internationell betydelse. Banan har även en viktig nationell betydelse för persontrafiken. Det är </w:t>
      </w:r>
      <w:r w:rsidR="00444CD2" w:rsidRPr="00C51D73">
        <w:t>ett</w:t>
      </w:r>
      <w:r w:rsidR="00444CD2" w:rsidRPr="003E4CE8">
        <w:t xml:space="preserve"> angeläget allmänt intresse att utöka kapaciteten på järnvägen. </w:t>
      </w:r>
      <w:r w:rsidR="00886E5B" w:rsidRPr="003E4CE8">
        <w:t xml:space="preserve">Länsstyrelsen finner därför att </w:t>
      </w:r>
      <w:r w:rsidR="000D45E5" w:rsidRPr="003E4CE8">
        <w:t xml:space="preserve">det föreligger synnerliga skäl att delvis upphäva </w:t>
      </w:r>
      <w:r w:rsidR="00FB158D" w:rsidRPr="003E4CE8">
        <w:t>Länsstyrelsens beslut 2009-10-26 om bildande av naturreservatet Runsala (dnr 5112-11481-2009)</w:t>
      </w:r>
      <w:r w:rsidR="00F12485">
        <w:t>.</w:t>
      </w:r>
      <w:r w:rsidR="007D727B">
        <w:t xml:space="preserve"> </w:t>
      </w:r>
    </w:p>
    <w:p w14:paraId="3CB9E4F4" w14:textId="77777777" w:rsidR="00FA6128" w:rsidRPr="00C51D73" w:rsidRDefault="00FA6128" w:rsidP="00C51D73">
      <w:pPr>
        <w:pStyle w:val="Rubrik3LST"/>
      </w:pPr>
      <w:r w:rsidRPr="00C51D73">
        <w:t>Kompensation för intrång i naturvärdet</w:t>
      </w:r>
    </w:p>
    <w:p w14:paraId="58C0DB32" w14:textId="6880D0FD" w:rsidR="006730A9" w:rsidRPr="00C51D73" w:rsidRDefault="00FA6128" w:rsidP="00C51D73">
      <w:pPr>
        <w:pStyle w:val="NormalLST"/>
      </w:pPr>
      <w:r w:rsidRPr="00C51D73">
        <w:t xml:space="preserve">Länsstyrelsen bedömer att den föreslagna kompensationen (alternativ A i bilaga </w:t>
      </w:r>
      <w:r w:rsidR="00F950FC" w:rsidRPr="00C51D73">
        <w:t>2</w:t>
      </w:r>
      <w:r w:rsidRPr="00C51D73">
        <w:t xml:space="preserve">) </w:t>
      </w:r>
      <w:r w:rsidR="00401FB4" w:rsidRPr="00C51D73">
        <w:t>kommer att bidra till att bevara och utveckla naturvärden knutna till naturbetesmarker och</w:t>
      </w:r>
      <w:r w:rsidR="006730A9" w:rsidRPr="00C51D73">
        <w:t xml:space="preserve"> det är också en rimlig åtgärd för att bibehålla lövskogsfasen och hindra igenväxning av gran i naturskogsdelen.</w:t>
      </w:r>
    </w:p>
    <w:p w14:paraId="1B1BFC5D" w14:textId="77777777" w:rsidR="00575C55" w:rsidRPr="00C51D73" w:rsidRDefault="00401FB4" w:rsidP="00C51D73">
      <w:pPr>
        <w:pStyle w:val="NormalLST"/>
      </w:pPr>
      <w:r w:rsidRPr="00C51D73">
        <w:t>Genom att omföra den intill järnvägen anslutande reservatsdelen till betesmark begränsas uppväxt av träd och kommer på så sätt att bidra till en mer underhållsfri trädsäkringszon intill järnvägen. Betesdriften kommer att minska behovet av underhållsröjning ur trafiksäkerhetssynpunkt. Dessutom ansvarar Trafikverket för att ett säkert stängsel sätts upp vid reservatsgränsen vilket kommer förhindra att betande kreatur och vilt kommer ut på järnvägen. Sammantaget innebär det en säkrare drift av järnvägen.</w:t>
      </w:r>
    </w:p>
    <w:p w14:paraId="42912BD3" w14:textId="2F3A39E7" w:rsidR="00FA6128" w:rsidRPr="00C51D73" w:rsidRDefault="00575C55" w:rsidP="00C51D73">
      <w:pPr>
        <w:pStyle w:val="NormalLST"/>
      </w:pPr>
      <w:r w:rsidRPr="00C51D73">
        <w:t>De åtgärder som föreslås som kompensation är inte heller sådana åtgärder som ska utföras enligt befintlig skötselplan eller annan lagstiftning som förvaltaren eller markägaren är ålagd att utföra. Kompensationsåtgärderna får därför ett mervärde ur naturvårdssynpunkt utöver det som redan föreskrivs enligt andra lagar eller gällande skötselplan.</w:t>
      </w:r>
    </w:p>
    <w:p w14:paraId="74B808ED" w14:textId="1CCB5AAD" w:rsidR="006730A9" w:rsidRPr="003E4CE8" w:rsidRDefault="006730A9" w:rsidP="00C51D73">
      <w:pPr>
        <w:pStyle w:val="NormalLST"/>
      </w:pPr>
      <w:r>
        <w:t xml:space="preserve">Sammanfattningsvis </w:t>
      </w:r>
      <w:r w:rsidR="00575C55">
        <w:t>anser</w:t>
      </w:r>
      <w:r>
        <w:t xml:space="preserve"> </w:t>
      </w:r>
      <w:r w:rsidRPr="003E4CE8">
        <w:t>Länsstyrelsen att intrånget i naturvärdet kompenseras i skälig utsträckning</w:t>
      </w:r>
      <w:r>
        <w:t>.</w:t>
      </w:r>
    </w:p>
    <w:p w14:paraId="17476BAD" w14:textId="77777777" w:rsidR="003569AC" w:rsidRPr="003E4CE8" w:rsidRDefault="003569AC" w:rsidP="00C51D73">
      <w:pPr>
        <w:pStyle w:val="Rubrik3LST"/>
      </w:pPr>
      <w:r w:rsidRPr="003E4CE8">
        <w:t>Komplettering av syfte för naturreservatet</w:t>
      </w:r>
    </w:p>
    <w:p w14:paraId="29FA8984" w14:textId="0291DD83" w:rsidR="00FB158D" w:rsidRPr="003E4CE8" w:rsidRDefault="00FB158D" w:rsidP="00C51D73">
      <w:pPr>
        <w:pStyle w:val="NormalLST"/>
      </w:pPr>
      <w:r w:rsidRPr="003E4CE8">
        <w:t>Vid naturreservatets bildande ingick betesmark i naturreservatet.</w:t>
      </w:r>
      <w:r w:rsidR="00575C55">
        <w:t xml:space="preserve"> I skälet till beslutet anges också att området har höga naturvärden knutna till lång hävdkontinuitet.</w:t>
      </w:r>
      <w:r w:rsidRPr="003E4CE8">
        <w:t xml:space="preserve"> </w:t>
      </w:r>
      <w:r w:rsidR="00575C55">
        <w:t xml:space="preserve">Däremot finns ingen </w:t>
      </w:r>
      <w:r w:rsidR="00126BA0">
        <w:t xml:space="preserve">uttalat i syftet för naturreservatet att bevara </w:t>
      </w:r>
      <w:r w:rsidR="00126BA0">
        <w:lastRenderedPageBreak/>
        <w:t xml:space="preserve">naturbetesmarker. </w:t>
      </w:r>
      <w:r w:rsidRPr="003E4CE8">
        <w:t xml:space="preserve">Syfte och föreskrifter var främst anpassade till skogsreservat och fri utveckling. </w:t>
      </w:r>
    </w:p>
    <w:p w14:paraId="6ED80D2B" w14:textId="6ADC3E89" w:rsidR="00144B95" w:rsidRPr="003E4CE8" w:rsidRDefault="00FB158D" w:rsidP="00C51D73">
      <w:pPr>
        <w:pStyle w:val="NormalLST"/>
        <w:rPr>
          <w:rFonts w:ascii="TimesNewRomanPSMT" w:hAnsi="TimesNewRomanPSMT" w:cs="TimesNewRomanPSMT"/>
        </w:rPr>
      </w:pPr>
      <w:r w:rsidRPr="003E4CE8">
        <w:t xml:space="preserve">Den skogsdominerade delen </w:t>
      </w:r>
      <w:r w:rsidR="00E5623A">
        <w:t xml:space="preserve">av naturreservatet </w:t>
      </w:r>
      <w:r w:rsidRPr="003E4CE8">
        <w:t xml:space="preserve">har lämnats orörd och riskerar med nuvarande förvaltningsinriktning att växa igen och tas över av granskog. Det framgår av flygfoton från 1960-talet att en betydligt öppnare naturtyp har dominerat det nuvarande reservatet. Lövskogen enligt nuvarande naturreservatsbeslut har </w:t>
      </w:r>
      <w:r w:rsidRPr="00126BA0">
        <w:t xml:space="preserve">tidigare sannolikt mycket lång kontinuitet som busk- och trädbärande fodermark. Områdets historik gör att </w:t>
      </w:r>
      <w:r w:rsidRPr="00126BA0">
        <w:rPr>
          <w:rFonts w:ascii="TimesNewRomanPSMT" w:hAnsi="TimesNewRomanPSMT" w:cs="TimesNewRomanPSMT"/>
        </w:rPr>
        <w:t xml:space="preserve">ett extensivt bete är </w:t>
      </w:r>
      <w:r w:rsidR="00126BA0" w:rsidRPr="00126BA0">
        <w:rPr>
          <w:rFonts w:ascii="TimesNewRomanPSMT" w:hAnsi="TimesNewRomanPSMT" w:cs="TimesNewRomanPSMT"/>
        </w:rPr>
        <w:t>ett lämpligt sätt</w:t>
      </w:r>
      <w:r w:rsidRPr="00126BA0">
        <w:rPr>
          <w:rFonts w:ascii="TimesNewRomanPSMT" w:hAnsi="TimesNewRomanPSMT" w:cs="TimesNewRomanPSMT"/>
        </w:rPr>
        <w:t xml:space="preserve"> att</w:t>
      </w:r>
      <w:r w:rsidR="00126BA0" w:rsidRPr="00126BA0">
        <w:rPr>
          <w:rFonts w:ascii="TimesNewRomanPSMT" w:hAnsi="TimesNewRomanPSMT" w:cs="TimesNewRomanPSMT"/>
        </w:rPr>
        <w:t xml:space="preserve"> bromsa en pågående igenväxningssuccession mot mer grandominerad skog och bibehålla en mer öppen lövskog</w:t>
      </w:r>
      <w:r w:rsidRPr="00126BA0">
        <w:rPr>
          <w:rFonts w:ascii="TimesNewRomanPSMT" w:hAnsi="TimesNewRomanPSMT" w:cs="TimesNewRomanPSMT"/>
        </w:rPr>
        <w:t xml:space="preserve">. </w:t>
      </w:r>
      <w:r w:rsidRPr="00126BA0">
        <w:t>Att</w:t>
      </w:r>
      <w:r w:rsidRPr="003E4CE8">
        <w:t xml:space="preserve"> återinföra bete även i </w:t>
      </w:r>
      <w:r w:rsidR="00F57FBA" w:rsidRPr="003E4CE8">
        <w:t>lövskogsdelen av naturreservatet skulle innebära att de mykologiska värden som finns i området kan gynnas av den störning som ett extensivt bete utgör.</w:t>
      </w:r>
    </w:p>
    <w:p w14:paraId="43825432" w14:textId="1256AF72" w:rsidR="00D41B88" w:rsidRDefault="003569AC" w:rsidP="00C51D73">
      <w:pPr>
        <w:pStyle w:val="NormalLST"/>
      </w:pPr>
      <w:r w:rsidRPr="003E4CE8">
        <w:t xml:space="preserve">Ett bete i bitvis lövskogsbetonad miljö växlande med nätverk av gläntor kan stärka flödet av arter mellan de idag isolerade betesmarkerna, samtidigt som de flesta höga värden av död ved klaras och rent av förstärks. </w:t>
      </w:r>
      <w:r w:rsidR="00E5623A">
        <w:t>U</w:t>
      </w:r>
      <w:r w:rsidRPr="003E4CE8">
        <w:t>r entomologisk synvinkel är en mer ljusvarierad miljö som kan fås via bete att önska. Områdets särskilt lätta, sorterade jordar gör att gräsmarksarter enklare kan återkolonisera detta delområde, också genom de trampstörningar som fås tack vare ravinbildningar och rörligt grundvatten. Behovet av sandiga betesmarker av olika slag även mer trädklädda rankas högt generellt, eftersom de är sällsynta som naturtyper idag.</w:t>
      </w:r>
    </w:p>
    <w:p w14:paraId="79E4DC3A" w14:textId="77777777" w:rsidR="00D41B88" w:rsidRPr="003E4CE8" w:rsidRDefault="00D41B88" w:rsidP="00C51D73">
      <w:pPr>
        <w:pStyle w:val="NormalLST"/>
      </w:pPr>
      <w:r w:rsidRPr="003E4CE8">
        <w:t>Mot bakgrund av detta finner Länsstyrelsen att syftet för naturreservatet även ska vara att bevara och utveckla äldre hagmarker samt hävdpräglade lövskogar.</w:t>
      </w:r>
    </w:p>
    <w:p w14:paraId="75844467" w14:textId="77777777" w:rsidR="000D4003" w:rsidRPr="003E4CE8" w:rsidRDefault="0019673B" w:rsidP="00C51D73">
      <w:pPr>
        <w:pStyle w:val="Rubrik3LST"/>
      </w:pPr>
      <w:bookmarkStart w:id="2" w:name="_Hlk62207072"/>
      <w:r w:rsidRPr="003E4CE8">
        <w:t>Komplettering</w:t>
      </w:r>
      <w:r w:rsidR="000D4003" w:rsidRPr="003E4CE8">
        <w:t xml:space="preserve"> av föreskrift</w:t>
      </w:r>
      <w:r w:rsidR="0005788B">
        <w:t>er</w:t>
      </w:r>
    </w:p>
    <w:p w14:paraId="6E412019" w14:textId="14178876" w:rsidR="003E4CE8" w:rsidRDefault="00F57FBA" w:rsidP="00C51D73">
      <w:pPr>
        <w:pStyle w:val="NormalLST"/>
      </w:pPr>
      <w:r w:rsidRPr="003E4CE8">
        <w:t xml:space="preserve">För att kunna tillgodose syftet med naturreservatet och upprätthålla ett extensivt bete som bevarar och utvecklar naturvärdena i den hävdpräglade lövskogen i området krävs en ny stängsling av området. Denna stängsling är också en del i det kompensationsförslag som föreslås i detta beslut. Länsstyrelsen finner att </w:t>
      </w:r>
      <w:r w:rsidR="003E4CE8" w:rsidRPr="003E4CE8">
        <w:t>föreskrift</w:t>
      </w:r>
      <w:r w:rsidR="003E4CE8">
        <w:t xml:space="preserve">erna om vad </w:t>
      </w:r>
      <w:r w:rsidR="003E4CE8" w:rsidRPr="003E4CE8">
        <w:t>ägare och innehavare av särskild rätt till fastighet förpliktas tål</w:t>
      </w:r>
      <w:r w:rsidR="003E4CE8">
        <w:t xml:space="preserve">a måste kompletteras med </w:t>
      </w:r>
      <w:r w:rsidR="003D6D73">
        <w:t xml:space="preserve">föreskrift B6 om </w:t>
      </w:r>
      <w:r w:rsidR="003E4CE8">
        <w:t>stängsel för betesdrift för att denna åtgärd ska kunna genomföras.</w:t>
      </w:r>
      <w:r w:rsidR="0005788B">
        <w:t xml:space="preserve"> </w:t>
      </w:r>
    </w:p>
    <w:bookmarkEnd w:id="2"/>
    <w:p w14:paraId="6DF976ED" w14:textId="675B5D97" w:rsidR="00BD195E" w:rsidRDefault="004455EC" w:rsidP="00C51D73">
      <w:pPr>
        <w:pStyle w:val="NormalLST"/>
      </w:pPr>
      <w:r w:rsidRPr="004455EC">
        <w:t>För att upprätthålla en öppen naturbetesmark med höga naturvärden knutna till ljuskrävande växter samt gynna värdefulla trädindivider kan också röjning av sly och gran komma att krävas. Manuell röjning och gallring kan bli nödvändig som komplement till bete för att hindra igenväxning. Länsstyrelsen har uppmärksammat att det förekommer tysklönn</w:t>
      </w:r>
      <w:r w:rsidR="00C35C27">
        <w:t xml:space="preserve">, </w:t>
      </w:r>
      <w:r w:rsidRPr="004455EC">
        <w:t>ett främmande trädslag</w:t>
      </w:r>
      <w:r w:rsidR="00C35C27">
        <w:t xml:space="preserve"> </w:t>
      </w:r>
      <w:r w:rsidR="00C35C27" w:rsidRPr="004455EC">
        <w:t>i reservatet</w:t>
      </w:r>
      <w:r w:rsidRPr="004455EC">
        <w:t>. För att arten inte ska spridas kan det behövas aktiva åtgärder för att ta bort individer av trädslaget samt i framtiden även av andra främmande trädslag som idag inte är kända från området. Länsstyrelsen finner att för att syftet med naturreservatet ska uppnås behöver föreskrifterna därför kompletteras med föreskrifterna</w:t>
      </w:r>
      <w:r w:rsidR="003D6D73">
        <w:t xml:space="preserve"> </w:t>
      </w:r>
      <w:r w:rsidRPr="004455EC">
        <w:t>B7</w:t>
      </w:r>
      <w:r w:rsidR="00520147">
        <w:t>,</w:t>
      </w:r>
      <w:r w:rsidRPr="004455EC">
        <w:t xml:space="preserve"> B8</w:t>
      </w:r>
      <w:r w:rsidR="00520147">
        <w:t xml:space="preserve"> och B9</w:t>
      </w:r>
      <w:r w:rsidRPr="004455EC">
        <w:t>.</w:t>
      </w:r>
    </w:p>
    <w:p w14:paraId="0FE7CC3E" w14:textId="5226D888" w:rsidR="004947F2" w:rsidRDefault="004947F2" w:rsidP="001F13FC">
      <w:pPr>
        <w:autoSpaceDE w:val="0"/>
        <w:autoSpaceDN w:val="0"/>
        <w:adjustRightInd w:val="0"/>
      </w:pPr>
    </w:p>
    <w:p w14:paraId="4F6F1ADD" w14:textId="17234BC7" w:rsidR="00520147" w:rsidRDefault="00DA3278" w:rsidP="00C51D73">
      <w:pPr>
        <w:pStyle w:val="NormalLST"/>
      </w:pPr>
      <w:r>
        <w:lastRenderedPageBreak/>
        <w:t xml:space="preserve">Arten trumgräshoppa har tidigare påträffats vid banvallen, söder om Runsala naturreservat. </w:t>
      </w:r>
      <w:r w:rsidR="00742F70">
        <w:t>Trumgräshoppa</w:t>
      </w:r>
      <w:r>
        <w:t xml:space="preserve"> är rödlistad (EN) och omfattas av ett åtgärdsprogram där en av de föreslagna åtgärder</w:t>
      </w:r>
      <w:r w:rsidR="00742F70">
        <w:t>na</w:t>
      </w:r>
      <w:r>
        <w:t xml:space="preserve"> är utsättning för att återetablera arten på lämpliga lokaler. </w:t>
      </w:r>
      <w:r w:rsidR="00742F70">
        <w:t>Arten</w:t>
      </w:r>
      <w:r>
        <w:t xml:space="preserve"> förekommer idag i Motala kommun </w:t>
      </w:r>
      <w:r w:rsidR="00742F70">
        <w:t>i flera betesmarker och lokaler</w:t>
      </w:r>
      <w:r>
        <w:t xml:space="preserve"> längs järnvägen. Det är </w:t>
      </w:r>
      <w:r w:rsidR="00742F70">
        <w:t>möjligt</w:t>
      </w:r>
      <w:r>
        <w:t xml:space="preserve"> att banvallen med sina solbelysta och öppna betingelser </w:t>
      </w:r>
      <w:r w:rsidR="00742F70">
        <w:t>fungerat som en spridningskorridor för denna annars svårspridda art. Enligt gällande föreskrifter råder det förbud att införa för området främmande djur- eller växtarter. Att göra ett undantag i B-föreskrifterna skulle möjliggöra en återetablering av arten inom ramen för åtgärdsprogram för hotade arter.</w:t>
      </w:r>
      <w:r w:rsidR="00520147" w:rsidRPr="00520147">
        <w:t xml:space="preserve"> </w:t>
      </w:r>
      <w:r w:rsidR="00520147">
        <w:t>F</w:t>
      </w:r>
      <w:r w:rsidR="00520147" w:rsidRPr="004455EC">
        <w:t>öreskrifterna</w:t>
      </w:r>
      <w:r w:rsidR="00520147">
        <w:t xml:space="preserve"> ska</w:t>
      </w:r>
      <w:r w:rsidR="00520147" w:rsidRPr="004455EC">
        <w:t xml:space="preserve"> därför kompletteras med föreskrifte</w:t>
      </w:r>
      <w:r w:rsidR="006D1956">
        <w:t>n</w:t>
      </w:r>
      <w:r w:rsidR="00520147" w:rsidRPr="004455EC">
        <w:t xml:space="preserve"> </w:t>
      </w:r>
      <w:r w:rsidR="00520147">
        <w:t>B10</w:t>
      </w:r>
      <w:r w:rsidR="00520147" w:rsidRPr="004455EC">
        <w:t>.</w:t>
      </w:r>
    </w:p>
    <w:p w14:paraId="08B25FAB" w14:textId="35FDC336" w:rsidR="004947F2" w:rsidRPr="004947F2" w:rsidRDefault="004947F2" w:rsidP="00C51D73">
      <w:pPr>
        <w:pStyle w:val="Rubrik3LST"/>
      </w:pPr>
      <w:r w:rsidRPr="004947F2">
        <w:t>Upphävande av undantag:</w:t>
      </w:r>
    </w:p>
    <w:p w14:paraId="560A20FB" w14:textId="1F0E3D14" w:rsidR="004947F2" w:rsidRPr="003E4CE8" w:rsidRDefault="0023211B" w:rsidP="00C51D73">
      <w:pPr>
        <w:pStyle w:val="NormalLST"/>
      </w:pPr>
      <w:r>
        <w:t>I och med att</w:t>
      </w:r>
      <w:r w:rsidR="003557BC" w:rsidRPr="00126BA0">
        <w:t xml:space="preserve"> reservatgränsen</w:t>
      </w:r>
      <w:r>
        <w:t xml:space="preserve"> justeras</w:t>
      </w:r>
      <w:r w:rsidR="003557BC">
        <w:t xml:space="preserve"> kommer anläggningar</w:t>
      </w:r>
      <w:r>
        <w:t xml:space="preserve"> som tillhör</w:t>
      </w:r>
      <w:r w:rsidR="003557BC">
        <w:t xml:space="preserve"> järnvägen </w:t>
      </w:r>
      <w:r>
        <w:t xml:space="preserve">att </w:t>
      </w:r>
      <w:r w:rsidR="003557BC">
        <w:t xml:space="preserve">hamna utanför reservatsgränsen. </w:t>
      </w:r>
      <w:r w:rsidR="004947F2" w:rsidRPr="00126BA0">
        <w:t>Länsstyrelsen bedömer att ändringen av syfte och föreskrifter i beslut som möjliggör bete minskar behov av trädsäkring</w:t>
      </w:r>
      <w:r w:rsidR="00126BA0">
        <w:t xml:space="preserve"> inom naturreservatet</w:t>
      </w:r>
      <w:r w:rsidR="00126BA0" w:rsidRPr="00126BA0">
        <w:t>. Genom den anpassning av beslut och skötselplan som görs till järnvägen kommer behovet av trädsäkring längs järnvägen minska. Om ett behov trots detta skulle uppkomma kan Trafikverket ansöka om dispens för att ta ner träd. I en sådan dispensansökan kan åtgärden anpassa</w:t>
      </w:r>
      <w:r w:rsidR="00E4617B">
        <w:t xml:space="preserve">s </w:t>
      </w:r>
      <w:r w:rsidR="00126BA0" w:rsidRPr="00126BA0">
        <w:t>för att minska skadan på naturvärdet och eventuellt skada på naturvärden kan kompenseras.</w:t>
      </w:r>
    </w:p>
    <w:p w14:paraId="16544C0D" w14:textId="77777777" w:rsidR="00B04393" w:rsidRPr="00037EAB" w:rsidRDefault="005F1B79" w:rsidP="00C51D73">
      <w:pPr>
        <w:pStyle w:val="Rubrik2LST"/>
      </w:pPr>
      <w:r w:rsidRPr="00037EAB">
        <w:t>Ni kan överklaga beslutet</w:t>
      </w:r>
    </w:p>
    <w:p w14:paraId="13707A8C" w14:textId="5C82067A" w:rsidR="00BD195E" w:rsidRPr="00037EAB" w:rsidRDefault="005F1B79" w:rsidP="00C51D73">
      <w:pPr>
        <w:pStyle w:val="NormalLST"/>
      </w:pPr>
      <w:r w:rsidRPr="00037EAB">
        <w:t xml:space="preserve">Se bilaga </w:t>
      </w:r>
      <w:r w:rsidR="006D1956">
        <w:t xml:space="preserve">4 </w:t>
      </w:r>
      <w:r w:rsidRPr="00037EAB">
        <w:t xml:space="preserve">med </w:t>
      </w:r>
      <w:r w:rsidRPr="00C51D73">
        <w:t>överklagandehänvisning</w:t>
      </w:r>
      <w:r w:rsidRPr="00037EAB">
        <w:t>.</w:t>
      </w:r>
      <w:r w:rsidR="00E40D77" w:rsidRPr="00037EAB">
        <w:t xml:space="preserve"> </w:t>
      </w:r>
    </w:p>
    <w:p w14:paraId="47BD0661" w14:textId="334CDB49" w:rsidR="00DD7693" w:rsidRPr="00037EAB" w:rsidRDefault="00DD7693">
      <w:pPr>
        <w:rPr>
          <w:rFonts w:eastAsia="Calibri"/>
          <w:szCs w:val="22"/>
          <w:lang w:eastAsia="en-US"/>
        </w:rPr>
      </w:pPr>
      <w:r w:rsidRPr="00037EAB">
        <w:br w:type="page"/>
      </w:r>
    </w:p>
    <w:p w14:paraId="5D1A16AA" w14:textId="77777777" w:rsidR="00AF04BA" w:rsidRPr="003E4CE8" w:rsidRDefault="00AF04BA" w:rsidP="00AF04BA">
      <w:pPr>
        <w:pStyle w:val="Rubrik2LST"/>
      </w:pPr>
      <w:r w:rsidRPr="003E4CE8">
        <w:lastRenderedPageBreak/>
        <w:t>Bilagor</w:t>
      </w:r>
    </w:p>
    <w:p w14:paraId="7E2EC073" w14:textId="77777777" w:rsidR="00DD7693" w:rsidRDefault="00DD7693" w:rsidP="00C51D73">
      <w:pPr>
        <w:pStyle w:val="NumreradlistaLST"/>
      </w:pPr>
      <w:r w:rsidRPr="003E4CE8">
        <w:t>Karta som visar kompensationen för intrånget i naturvärdet</w:t>
      </w:r>
    </w:p>
    <w:p w14:paraId="2151935D" w14:textId="48E5F809" w:rsidR="00F950FC" w:rsidRPr="008621F5" w:rsidRDefault="00F950FC" w:rsidP="00C51D73">
      <w:pPr>
        <w:pStyle w:val="NumreradlistaLST"/>
      </w:pPr>
      <w:r w:rsidRPr="008621F5">
        <w:t>Trafikverkets beskrivning av kompensationsåtgärd/alternativt avtal om kompensationsåtgärd mellan Länsstyrelsen och Trafikverket.</w:t>
      </w:r>
    </w:p>
    <w:p w14:paraId="7E310E7B" w14:textId="5017D2A5" w:rsidR="00B66C9F" w:rsidRPr="008621F5" w:rsidRDefault="008039CB" w:rsidP="00C51D73">
      <w:pPr>
        <w:pStyle w:val="NumreradlistaLST"/>
      </w:pPr>
      <w:r w:rsidRPr="008621F5">
        <w:t>S</w:t>
      </w:r>
      <w:r w:rsidR="00B66C9F" w:rsidRPr="008621F5">
        <w:t>kötselplan</w:t>
      </w:r>
    </w:p>
    <w:p w14:paraId="3CF8E679" w14:textId="15E571E5" w:rsidR="006D1956" w:rsidRPr="008621F5" w:rsidRDefault="006D1956" w:rsidP="00C51D73">
      <w:pPr>
        <w:pStyle w:val="NumreradlistaLST"/>
      </w:pPr>
      <w:r w:rsidRPr="008621F5">
        <w:t>Överklagandehänvisning</w:t>
      </w:r>
    </w:p>
    <w:p w14:paraId="3B24840B" w14:textId="77777777" w:rsidR="00C6001F" w:rsidRPr="003E4CE8" w:rsidRDefault="005F1B79" w:rsidP="00DA4C83">
      <w:pPr>
        <w:pStyle w:val="Rubrik2LST"/>
      </w:pPr>
      <w:r w:rsidRPr="003E4CE8">
        <w:t>De som medverkat i beslutet</w:t>
      </w:r>
    </w:p>
    <w:p w14:paraId="02EA7C75" w14:textId="77777777" w:rsidR="009D3CDB" w:rsidRPr="003E4CE8" w:rsidRDefault="005F1B79" w:rsidP="003C588F">
      <w:pPr>
        <w:pStyle w:val="NormalLST"/>
      </w:pPr>
      <w:r w:rsidRPr="003E4CE8">
        <w:t xml:space="preserve">Beslutet har fattats av landshövding Maria Larsson med </w:t>
      </w:r>
      <w:r w:rsidR="00C16DDD" w:rsidRPr="003E4CE8">
        <w:t>naturvårdshandläggare</w:t>
      </w:r>
      <w:r w:rsidRPr="003E4CE8">
        <w:t xml:space="preserve"> Rolf Wedding som föredragande. I den slutliga handläggningen har också</w:t>
      </w:r>
      <w:r w:rsidR="00496059" w:rsidRPr="003E4CE8">
        <w:t xml:space="preserve"> enhetschef</w:t>
      </w:r>
      <w:r w:rsidRPr="003E4CE8">
        <w:t xml:space="preserve"> Johan Karlhager </w:t>
      </w:r>
      <w:r w:rsidR="00496059" w:rsidRPr="003E4CE8">
        <w:t xml:space="preserve">och länsjurist Lars Wadström </w:t>
      </w:r>
      <w:r w:rsidRPr="003E4CE8">
        <w:t>medverkat.</w:t>
      </w:r>
    </w:p>
    <w:p w14:paraId="78B53B8A" w14:textId="77777777" w:rsidR="00CF6CA0" w:rsidRPr="003E4CE8" w:rsidRDefault="005F1B79" w:rsidP="00AA024F">
      <w:pPr>
        <w:pStyle w:val="Rubrik2LST"/>
      </w:pPr>
      <w:r w:rsidRPr="003E4CE8">
        <w:t>Så här hanterar länsstyrelsen personuppgifter</w:t>
      </w:r>
    </w:p>
    <w:p w14:paraId="5BBA0F53" w14:textId="77777777" w:rsidR="00500587" w:rsidRPr="003E4CE8" w:rsidRDefault="005F1B79" w:rsidP="00793A0D">
      <w:pPr>
        <w:pStyle w:val="NormalLST"/>
      </w:pPr>
      <w:r w:rsidRPr="003E4CE8">
        <w:t xml:space="preserve">Information om hur vi hanterar dessa finns på </w:t>
      </w:r>
      <w:hyperlink r:id="rId8" w:history="1">
        <w:r w:rsidRPr="003E4CE8">
          <w:rPr>
            <w:rStyle w:val="Hyperlnk"/>
            <w:color w:val="auto"/>
          </w:rPr>
          <w:t>www.lansstyrelsen.se/dataskydd</w:t>
        </w:r>
      </w:hyperlink>
      <w:r w:rsidRPr="003E4CE8">
        <w:t>.</w:t>
      </w:r>
    </w:p>
    <w:p w14:paraId="02838A5F" w14:textId="2CB3EBD9" w:rsidR="008E71A0" w:rsidRDefault="007D6411">
      <w:r w:rsidRPr="003E4CE8">
        <w:br w:type="page"/>
      </w:r>
      <w:r w:rsidR="008E71A0">
        <w:rPr>
          <w:noProof/>
        </w:rPr>
        <w:lastRenderedPageBreak/>
        <w:drawing>
          <wp:anchor distT="0" distB="0" distL="114300" distR="114300" simplePos="0" relativeHeight="251667456" behindDoc="0" locked="0" layoutInCell="1" allowOverlap="1" wp14:anchorId="0D6BB5BC" wp14:editId="7050B1B7">
            <wp:simplePos x="1263650" y="1530350"/>
            <wp:positionH relativeFrom="column">
              <wp:align>center</wp:align>
            </wp:positionH>
            <wp:positionV relativeFrom="page">
              <wp:align>center</wp:align>
            </wp:positionV>
            <wp:extent cx="7146000" cy="10101600"/>
            <wp:effectExtent l="0" t="0" r="0" b="0"/>
            <wp:wrapNone/>
            <wp:docPr id="2" name="Bildobjekt 2" descr="Översiktskarta Örebro län med markering i sydöstra delen för platsen för Runsala naturreserv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descr="Översiktskarta Örebro län med markering i sydöstra delen för platsen för Runsala naturreservat."/>
                    <pic:cNvPicPr/>
                  </pic:nvPicPr>
                  <pic:blipFill>
                    <a:blip r:embed="rId9">
                      <a:extLst>
                        <a:ext uri="{28A0092B-C50C-407E-A947-70E740481C1C}">
                          <a14:useLocalDpi xmlns:a14="http://schemas.microsoft.com/office/drawing/2010/main" val="0"/>
                        </a:ext>
                      </a:extLst>
                    </a:blip>
                    <a:stretch>
                      <a:fillRect/>
                    </a:stretch>
                  </pic:blipFill>
                  <pic:spPr>
                    <a:xfrm>
                      <a:off x="0" y="0"/>
                      <a:ext cx="7146000" cy="10101600"/>
                    </a:xfrm>
                    <a:prstGeom prst="rect">
                      <a:avLst/>
                    </a:prstGeom>
                  </pic:spPr>
                </pic:pic>
              </a:graphicData>
            </a:graphic>
            <wp14:sizeRelH relativeFrom="margin">
              <wp14:pctWidth>0</wp14:pctWidth>
            </wp14:sizeRelH>
            <wp14:sizeRelV relativeFrom="margin">
              <wp14:pctHeight>0</wp14:pctHeight>
            </wp14:sizeRelV>
          </wp:anchor>
        </w:drawing>
      </w:r>
      <w:r w:rsidR="008E71A0">
        <w:br w:type="page"/>
      </w:r>
    </w:p>
    <w:p w14:paraId="5A798352" w14:textId="77777777" w:rsidR="007D6411" w:rsidRPr="003E4CE8" w:rsidRDefault="007D6411">
      <w:pPr>
        <w:rPr>
          <w:rFonts w:eastAsia="Calibri"/>
          <w:szCs w:val="22"/>
          <w:lang w:eastAsia="en-US"/>
        </w:rPr>
      </w:pPr>
    </w:p>
    <w:p w14:paraId="0B6014B0" w14:textId="27889C17" w:rsidR="006D32ED" w:rsidRPr="003E4CE8" w:rsidRDefault="00F83B6A" w:rsidP="0082006A">
      <w:pPr>
        <w:pStyle w:val="IngetavstndLST"/>
      </w:pPr>
      <w:r>
        <w:rPr>
          <w:noProof/>
        </w:rPr>
        <w:drawing>
          <wp:anchor distT="0" distB="0" distL="114300" distR="114300" simplePos="0" relativeHeight="251666432" behindDoc="0" locked="0" layoutInCell="1" allowOverlap="1" wp14:anchorId="10D07ACD" wp14:editId="7F93D8BB">
            <wp:simplePos x="0" y="0"/>
            <wp:positionH relativeFrom="column">
              <wp:align>center</wp:align>
            </wp:positionH>
            <wp:positionV relativeFrom="page">
              <wp:align>center</wp:align>
            </wp:positionV>
            <wp:extent cx="7146000" cy="10101600"/>
            <wp:effectExtent l="0" t="0" r="0" b="0"/>
            <wp:wrapNone/>
            <wp:docPr id="4" name="Bildobjekt 4" descr="Reservatskarta som visar befintligt naturreservat samt reservatsgräns enligt detta besl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objekt 4" descr="Reservatskarta som visar befintligt naturreservat samt reservatsgräns enligt detta beslut"/>
                    <pic:cNvPicPr/>
                  </pic:nvPicPr>
                  <pic:blipFill>
                    <a:blip r:embed="rId10">
                      <a:extLst>
                        <a:ext uri="{28A0092B-C50C-407E-A947-70E740481C1C}">
                          <a14:useLocalDpi xmlns:a14="http://schemas.microsoft.com/office/drawing/2010/main" val="0"/>
                        </a:ext>
                      </a:extLst>
                    </a:blip>
                    <a:stretch>
                      <a:fillRect/>
                    </a:stretch>
                  </pic:blipFill>
                  <pic:spPr>
                    <a:xfrm>
                      <a:off x="0" y="0"/>
                      <a:ext cx="7146000" cy="10101600"/>
                    </a:xfrm>
                    <a:prstGeom prst="rect">
                      <a:avLst/>
                    </a:prstGeom>
                  </pic:spPr>
                </pic:pic>
              </a:graphicData>
            </a:graphic>
            <wp14:sizeRelH relativeFrom="margin">
              <wp14:pctWidth>0</wp14:pctWidth>
            </wp14:sizeRelH>
            <wp14:sizeRelV relativeFrom="margin">
              <wp14:pctHeight>0</wp14:pctHeight>
            </wp14:sizeRelV>
          </wp:anchor>
        </w:drawing>
      </w:r>
    </w:p>
    <w:p w14:paraId="46CFA128" w14:textId="522ECAD2" w:rsidR="00D45869" w:rsidRPr="003E4CE8" w:rsidRDefault="005F1B79" w:rsidP="00522FFC">
      <w:r w:rsidRPr="003E4CE8">
        <w:br w:type="page"/>
      </w:r>
      <w:r w:rsidR="005636D9">
        <w:rPr>
          <w:noProof/>
        </w:rPr>
        <w:lastRenderedPageBreak/>
        <mc:AlternateContent>
          <mc:Choice Requires="wps">
            <w:drawing>
              <wp:anchor distT="45720" distB="45720" distL="114300" distR="114300" simplePos="0" relativeHeight="251670528" behindDoc="0" locked="0" layoutInCell="1" allowOverlap="1" wp14:anchorId="30BC0E2C" wp14:editId="1287E737">
                <wp:simplePos x="0" y="0"/>
                <wp:positionH relativeFrom="column">
                  <wp:posOffset>-731520</wp:posOffset>
                </wp:positionH>
                <wp:positionV relativeFrom="page">
                  <wp:posOffset>155478</wp:posOffset>
                </wp:positionV>
                <wp:extent cx="2360930" cy="1404620"/>
                <wp:effectExtent l="0" t="0" r="22860" b="13970"/>
                <wp:wrapNone/>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B00B318" w14:textId="7EE99EB8" w:rsidR="00163D1B" w:rsidRDefault="00163D1B">
                            <w:r w:rsidRPr="005636D9">
                              <w:rPr>
                                <w:b/>
                                <w:bCs/>
                              </w:rPr>
                              <w:t xml:space="preserve">Bilaga </w:t>
                            </w:r>
                            <w:r w:rsidR="00635133" w:rsidRPr="005636D9">
                              <w:rPr>
                                <w:b/>
                                <w:bCs/>
                              </w:rPr>
                              <w:t>1</w:t>
                            </w:r>
                            <w:r w:rsidR="005636D9">
                              <w:br/>
                              <w:t>Detta beslut innebär att Kompensationsåtgärd A (stängsling stor fålla) ska genomföras.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0BC0E2C" id="_x0000_t202" coordsize="21600,21600" o:spt="202" path="m,l,21600r21600,l21600,xe">
                <v:stroke joinstyle="miter"/>
                <v:path gradientshapeok="t" o:connecttype="rect"/>
              </v:shapetype>
              <v:shape id="Textruta 2" o:spid="_x0000_s1026" type="#_x0000_t202" style="position:absolute;margin-left:-57.6pt;margin-top:12.25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">
                <v:textbox style="mso-fit-shape-to-text:t">
                  <w:txbxContent>
                    <w:p w14:paraId="2B00B318" w14:textId="7EE99EB8" w:rsidR="00163D1B" w:rsidRDefault="00163D1B">
                      <w:r w:rsidRPr="005636D9">
                        <w:rPr>
                          <w:b/>
                          <w:bCs/>
                        </w:rPr>
                        <w:t xml:space="preserve">Bilaga </w:t>
                      </w:r>
                      <w:r w:rsidR="00635133" w:rsidRPr="005636D9">
                        <w:rPr>
                          <w:b/>
                          <w:bCs/>
                        </w:rPr>
                        <w:t>1</w:t>
                      </w:r>
                      <w:r w:rsidR="005636D9">
                        <w:br/>
                        <w:t>Detta beslut innebär att Kompensationsåtgärd A (stängsling stor fålla) ska genomföras.</w:t>
                      </w:r>
                    </w:p>
                  </w:txbxContent>
                </v:textbox>
                <w10:wrap anchory="page"/>
              </v:shape>
            </w:pict>
          </mc:Fallback>
        </mc:AlternateContent>
      </w:r>
      <w:r w:rsidR="00AB331B" w:rsidRPr="003E4CE8">
        <w:rPr>
          <w:noProof/>
        </w:rPr>
        <w:drawing>
          <wp:anchor distT="0" distB="0" distL="114300" distR="114300" simplePos="0" relativeHeight="251669504" behindDoc="0" locked="0" layoutInCell="1" allowOverlap="1" wp14:anchorId="6827B27A" wp14:editId="63FE46FD">
            <wp:simplePos x="0" y="0"/>
            <wp:positionH relativeFrom="column">
              <wp:align>center</wp:align>
            </wp:positionH>
            <wp:positionV relativeFrom="page">
              <wp:align>center</wp:align>
            </wp:positionV>
            <wp:extent cx="6944400" cy="10090800"/>
            <wp:effectExtent l="0" t="0" r="8890" b="5715"/>
            <wp:wrapNone/>
            <wp:docPr id="3" name="Bildobjekt 3" descr="Karta över Runsala naturreservat och förslag till kompensationsåtgärder WSP 2020. Kartan visar reservatet samt förslag till stängsling stor fålla, förslag stängsling liten fålla, befintliga betesfållor, DOS_objektgeometri_yta och inventeringsområ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objekt 3" descr="Karta över Runsala naturreservat och förslag till kompensationsåtgärder WSP 2020. Kartan visar reservatet samt förslag till stängsling stor fålla, förslag stängsling liten fålla, befintliga betesfållor, DOS_objektgeometri_yta och inventeringsområd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944400" cy="100908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D45869" w:rsidRPr="003E4CE8" w:rsidSect="00471F77">
      <w:headerReference w:type="default" r:id="rId12"/>
      <w:headerReference w:type="first" r:id="rId13"/>
      <w:footerReference w:type="first" r:id="rId14"/>
      <w:pgSz w:w="11906" w:h="16838" w:code="9"/>
      <w:pgMar w:top="2410" w:right="1985" w:bottom="1701"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01AB76" w14:textId="77777777" w:rsidR="000F3D98" w:rsidRDefault="000F3D98">
      <w:r>
        <w:separator/>
      </w:r>
    </w:p>
  </w:endnote>
  <w:endnote w:type="continuationSeparator" w:id="0">
    <w:p w14:paraId="6E73CE24" w14:textId="77777777" w:rsidR="000F3D98" w:rsidRDefault="000F3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993" w:type="dxa"/>
      <w:tblBorders>
        <w:top w:val="double" w:sz="6" w:space="0" w:color="auto"/>
      </w:tblBorders>
      <w:tblLayout w:type="fixed"/>
      <w:tblCellMar>
        <w:left w:w="71" w:type="dxa"/>
        <w:right w:w="71" w:type="dxa"/>
      </w:tblCellMar>
      <w:tblLook w:val="04A0" w:firstRow="1" w:lastRow="0" w:firstColumn="1" w:lastColumn="0" w:noHBand="0" w:noVBand="1"/>
    </w:tblPr>
    <w:tblGrid>
      <w:gridCol w:w="1419"/>
      <w:gridCol w:w="1276"/>
      <w:gridCol w:w="1275"/>
      <w:gridCol w:w="1985"/>
      <w:gridCol w:w="2268"/>
      <w:gridCol w:w="1842"/>
    </w:tblGrid>
    <w:tr w:rsidR="00B37E45" w:rsidRPr="00CA093E" w14:paraId="3FC21A59" w14:textId="77777777" w:rsidTr="001648D5">
      <w:tc>
        <w:tcPr>
          <w:tcW w:w="1419" w:type="dxa"/>
          <w:tcBorders>
            <w:top w:val="single" w:sz="4" w:space="0" w:color="auto"/>
            <w:left w:val="nil"/>
            <w:bottom w:val="nil"/>
            <w:right w:val="nil"/>
          </w:tcBorders>
          <w:hideMark/>
        </w:tcPr>
        <w:p w14:paraId="02A540F4" w14:textId="77777777" w:rsidR="00B37E45" w:rsidRPr="00CA093E" w:rsidRDefault="00B37E45" w:rsidP="00CA093E">
          <w:pPr>
            <w:pStyle w:val="Sidfot"/>
            <w:rPr>
              <w:rFonts w:cs="Arial"/>
              <w:szCs w:val="16"/>
            </w:rPr>
          </w:pPr>
          <w:r w:rsidRPr="00CA093E">
            <w:rPr>
              <w:rFonts w:cs="Arial"/>
              <w:szCs w:val="16"/>
            </w:rPr>
            <w:t>Postadress</w:t>
          </w:r>
        </w:p>
      </w:tc>
      <w:tc>
        <w:tcPr>
          <w:tcW w:w="1276" w:type="dxa"/>
          <w:tcBorders>
            <w:top w:val="single" w:sz="4" w:space="0" w:color="auto"/>
            <w:left w:val="nil"/>
            <w:bottom w:val="nil"/>
            <w:right w:val="nil"/>
          </w:tcBorders>
          <w:hideMark/>
        </w:tcPr>
        <w:p w14:paraId="18B99221" w14:textId="77777777" w:rsidR="00B37E45" w:rsidRPr="00CA093E" w:rsidRDefault="00B37E45" w:rsidP="00CA093E">
          <w:pPr>
            <w:pStyle w:val="Sidfot"/>
            <w:rPr>
              <w:rFonts w:cs="Arial"/>
              <w:szCs w:val="16"/>
            </w:rPr>
          </w:pPr>
          <w:r w:rsidRPr="00CA093E">
            <w:rPr>
              <w:rFonts w:cs="Arial"/>
              <w:szCs w:val="16"/>
            </w:rPr>
            <w:t>Gatuadress</w:t>
          </w:r>
        </w:p>
      </w:tc>
      <w:tc>
        <w:tcPr>
          <w:tcW w:w="1275" w:type="dxa"/>
          <w:tcBorders>
            <w:top w:val="single" w:sz="4" w:space="0" w:color="auto"/>
            <w:left w:val="nil"/>
            <w:bottom w:val="nil"/>
            <w:right w:val="nil"/>
          </w:tcBorders>
          <w:hideMark/>
        </w:tcPr>
        <w:p w14:paraId="2227CC64" w14:textId="77777777" w:rsidR="00B37E45" w:rsidRPr="00CA093E" w:rsidRDefault="00B37E45" w:rsidP="00CA093E">
          <w:pPr>
            <w:pStyle w:val="Sidfot"/>
            <w:rPr>
              <w:rFonts w:cs="Arial"/>
              <w:szCs w:val="16"/>
            </w:rPr>
          </w:pPr>
          <w:r w:rsidRPr="00CA093E">
            <w:rPr>
              <w:rFonts w:cs="Arial"/>
              <w:szCs w:val="16"/>
            </w:rPr>
            <w:t>Telefon</w:t>
          </w:r>
        </w:p>
      </w:tc>
      <w:tc>
        <w:tcPr>
          <w:tcW w:w="1985" w:type="dxa"/>
          <w:tcBorders>
            <w:top w:val="single" w:sz="4" w:space="0" w:color="auto"/>
            <w:left w:val="nil"/>
            <w:bottom w:val="nil"/>
            <w:right w:val="nil"/>
          </w:tcBorders>
          <w:hideMark/>
        </w:tcPr>
        <w:p w14:paraId="6BD8DEFC" w14:textId="77777777" w:rsidR="00B37E45" w:rsidRPr="00CA093E" w:rsidRDefault="00B37E45" w:rsidP="00CA093E">
          <w:pPr>
            <w:pStyle w:val="Sidfot"/>
            <w:rPr>
              <w:rFonts w:cs="Arial"/>
              <w:szCs w:val="16"/>
              <w:lang w:val="de-DE"/>
            </w:rPr>
          </w:pPr>
          <w:r w:rsidRPr="00CA093E">
            <w:rPr>
              <w:rFonts w:cs="Arial"/>
              <w:szCs w:val="16"/>
              <w:lang w:val="de-DE"/>
            </w:rPr>
            <w:t>E-</w:t>
          </w:r>
          <w:r w:rsidRPr="00CA093E">
            <w:rPr>
              <w:rFonts w:cs="Arial"/>
              <w:szCs w:val="16"/>
            </w:rPr>
            <w:t>post</w:t>
          </w:r>
        </w:p>
      </w:tc>
      <w:tc>
        <w:tcPr>
          <w:tcW w:w="2268" w:type="dxa"/>
          <w:tcBorders>
            <w:top w:val="single" w:sz="4" w:space="0" w:color="auto"/>
            <w:left w:val="nil"/>
            <w:bottom w:val="nil"/>
            <w:right w:val="nil"/>
          </w:tcBorders>
          <w:hideMark/>
        </w:tcPr>
        <w:p w14:paraId="79EF4E66" w14:textId="77777777" w:rsidR="00B37E45" w:rsidRPr="00CA093E" w:rsidRDefault="00B37E45" w:rsidP="00CA093E">
          <w:pPr>
            <w:pStyle w:val="Sidfot"/>
            <w:rPr>
              <w:rFonts w:cs="Arial"/>
              <w:szCs w:val="16"/>
            </w:rPr>
          </w:pPr>
          <w:r w:rsidRPr="00CA093E">
            <w:rPr>
              <w:rFonts w:cs="Arial"/>
              <w:szCs w:val="16"/>
            </w:rPr>
            <w:t>Internet</w:t>
          </w:r>
        </w:p>
      </w:tc>
      <w:tc>
        <w:tcPr>
          <w:tcW w:w="1842" w:type="dxa"/>
          <w:tcBorders>
            <w:top w:val="single" w:sz="4" w:space="0" w:color="auto"/>
            <w:left w:val="nil"/>
            <w:bottom w:val="nil"/>
            <w:right w:val="nil"/>
          </w:tcBorders>
          <w:hideMark/>
        </w:tcPr>
        <w:p w14:paraId="6C9F8BC6" w14:textId="77777777" w:rsidR="00B37E45" w:rsidRPr="00CA093E" w:rsidRDefault="00B37E45" w:rsidP="00CA093E">
          <w:pPr>
            <w:pStyle w:val="Sidfot"/>
            <w:rPr>
              <w:rFonts w:cs="Arial"/>
              <w:szCs w:val="16"/>
            </w:rPr>
          </w:pPr>
          <w:r w:rsidRPr="00CA093E">
            <w:rPr>
              <w:rFonts w:cs="Arial"/>
              <w:szCs w:val="16"/>
            </w:rPr>
            <w:t>Organisationsnummer</w:t>
          </w:r>
        </w:p>
      </w:tc>
    </w:tr>
    <w:tr w:rsidR="00B37E45" w:rsidRPr="00CA093E" w14:paraId="508AA693" w14:textId="77777777" w:rsidTr="001648D5">
      <w:tc>
        <w:tcPr>
          <w:tcW w:w="1419" w:type="dxa"/>
          <w:tcBorders>
            <w:top w:val="nil"/>
            <w:left w:val="nil"/>
            <w:bottom w:val="nil"/>
            <w:right w:val="nil"/>
          </w:tcBorders>
          <w:hideMark/>
        </w:tcPr>
        <w:p w14:paraId="1479A612" w14:textId="77777777" w:rsidR="00B37E45" w:rsidRPr="00CA093E" w:rsidRDefault="00B37E45" w:rsidP="00CA093E">
          <w:pPr>
            <w:pStyle w:val="Sidfot"/>
            <w:rPr>
              <w:rFonts w:cs="Arial"/>
              <w:szCs w:val="16"/>
            </w:rPr>
          </w:pPr>
          <w:r w:rsidRPr="00CA093E">
            <w:rPr>
              <w:rFonts w:cs="Arial"/>
              <w:szCs w:val="16"/>
            </w:rPr>
            <w:t>701 86  ÖREBRO</w:t>
          </w:r>
        </w:p>
      </w:tc>
      <w:tc>
        <w:tcPr>
          <w:tcW w:w="1276" w:type="dxa"/>
          <w:tcBorders>
            <w:top w:val="nil"/>
            <w:left w:val="nil"/>
            <w:bottom w:val="nil"/>
            <w:right w:val="nil"/>
          </w:tcBorders>
          <w:hideMark/>
        </w:tcPr>
        <w:p w14:paraId="19E4BCEF" w14:textId="77777777" w:rsidR="00B37E45" w:rsidRPr="00CA093E" w:rsidRDefault="00B37E45" w:rsidP="00CA093E">
          <w:pPr>
            <w:pStyle w:val="Sidfot"/>
            <w:rPr>
              <w:rFonts w:cs="Arial"/>
              <w:szCs w:val="16"/>
            </w:rPr>
          </w:pPr>
          <w:r w:rsidRPr="00CA093E">
            <w:rPr>
              <w:rFonts w:cs="Arial"/>
              <w:szCs w:val="16"/>
            </w:rPr>
            <w:t>Stortorget 22</w:t>
          </w:r>
        </w:p>
      </w:tc>
      <w:tc>
        <w:tcPr>
          <w:tcW w:w="1275" w:type="dxa"/>
          <w:tcBorders>
            <w:top w:val="nil"/>
            <w:left w:val="nil"/>
            <w:bottom w:val="nil"/>
            <w:right w:val="nil"/>
          </w:tcBorders>
          <w:hideMark/>
        </w:tcPr>
        <w:p w14:paraId="7730DFBB" w14:textId="77777777" w:rsidR="00B37E45" w:rsidRPr="00CA093E" w:rsidRDefault="00B37E45" w:rsidP="00CA093E">
          <w:pPr>
            <w:pStyle w:val="Sidfot"/>
            <w:rPr>
              <w:rFonts w:cs="Arial"/>
              <w:szCs w:val="16"/>
            </w:rPr>
          </w:pPr>
          <w:r w:rsidRPr="00CA093E">
            <w:rPr>
              <w:rFonts w:cs="Arial"/>
              <w:szCs w:val="16"/>
            </w:rPr>
            <w:t>010–224 80 00</w:t>
          </w:r>
        </w:p>
      </w:tc>
      <w:tc>
        <w:tcPr>
          <w:tcW w:w="1985" w:type="dxa"/>
          <w:tcBorders>
            <w:top w:val="nil"/>
            <w:left w:val="nil"/>
            <w:bottom w:val="nil"/>
            <w:right w:val="nil"/>
          </w:tcBorders>
          <w:hideMark/>
        </w:tcPr>
        <w:p w14:paraId="29041101" w14:textId="77777777" w:rsidR="00B37E45" w:rsidRPr="00CA093E" w:rsidRDefault="00B37E45" w:rsidP="00CA093E">
          <w:pPr>
            <w:pStyle w:val="Sidfot"/>
            <w:rPr>
              <w:rFonts w:cs="Arial"/>
              <w:szCs w:val="16"/>
            </w:rPr>
          </w:pPr>
          <w:r w:rsidRPr="00CA093E">
            <w:rPr>
              <w:rFonts w:cs="Arial"/>
              <w:szCs w:val="16"/>
            </w:rPr>
            <w:t>orebro@lansstyrelsen.se</w:t>
          </w:r>
        </w:p>
      </w:tc>
      <w:tc>
        <w:tcPr>
          <w:tcW w:w="2268" w:type="dxa"/>
          <w:tcBorders>
            <w:top w:val="nil"/>
            <w:left w:val="nil"/>
            <w:bottom w:val="nil"/>
            <w:right w:val="nil"/>
          </w:tcBorders>
          <w:hideMark/>
        </w:tcPr>
        <w:p w14:paraId="1C0D27CF" w14:textId="77777777" w:rsidR="00B37E45" w:rsidRPr="00CA093E" w:rsidRDefault="00B37E45" w:rsidP="00CA093E">
          <w:pPr>
            <w:pStyle w:val="Sidfot"/>
            <w:rPr>
              <w:rFonts w:cs="Arial"/>
              <w:szCs w:val="16"/>
            </w:rPr>
          </w:pPr>
          <w:r w:rsidRPr="00CA093E">
            <w:rPr>
              <w:rFonts w:cs="Arial"/>
              <w:szCs w:val="16"/>
            </w:rPr>
            <w:t>www.lansstyrelsen.se/orebro</w:t>
          </w:r>
        </w:p>
      </w:tc>
      <w:tc>
        <w:tcPr>
          <w:tcW w:w="1842" w:type="dxa"/>
          <w:tcBorders>
            <w:top w:val="nil"/>
            <w:left w:val="nil"/>
            <w:bottom w:val="nil"/>
            <w:right w:val="nil"/>
          </w:tcBorders>
          <w:hideMark/>
        </w:tcPr>
        <w:p w14:paraId="3FBCFEE0" w14:textId="77777777" w:rsidR="00B37E45" w:rsidRPr="00CA093E" w:rsidRDefault="00B37E45" w:rsidP="00CA093E">
          <w:pPr>
            <w:pStyle w:val="Sidfot"/>
            <w:rPr>
              <w:rFonts w:cs="Arial"/>
              <w:szCs w:val="16"/>
            </w:rPr>
          </w:pPr>
          <w:r w:rsidRPr="00CA093E">
            <w:rPr>
              <w:rFonts w:cs="Arial"/>
              <w:szCs w:val="16"/>
            </w:rPr>
            <w:t>202100-2403</w:t>
          </w:r>
        </w:p>
      </w:tc>
    </w:tr>
    <w:tr w:rsidR="001648D5" w:rsidRPr="00CA093E" w14:paraId="10727C28" w14:textId="77777777" w:rsidTr="001648D5">
      <w:tc>
        <w:tcPr>
          <w:tcW w:w="1419" w:type="dxa"/>
          <w:tcBorders>
            <w:top w:val="nil"/>
            <w:left w:val="nil"/>
            <w:bottom w:val="nil"/>
            <w:right w:val="nil"/>
          </w:tcBorders>
        </w:tcPr>
        <w:p w14:paraId="72252F04" w14:textId="77777777" w:rsidR="001648D5" w:rsidRPr="00CA093E" w:rsidRDefault="001648D5" w:rsidP="00CA093E">
          <w:pPr>
            <w:pStyle w:val="Sidfot"/>
            <w:rPr>
              <w:rFonts w:cs="Arial"/>
              <w:szCs w:val="16"/>
            </w:rPr>
          </w:pPr>
        </w:p>
      </w:tc>
      <w:tc>
        <w:tcPr>
          <w:tcW w:w="1276" w:type="dxa"/>
          <w:tcBorders>
            <w:top w:val="nil"/>
            <w:left w:val="nil"/>
            <w:bottom w:val="nil"/>
            <w:right w:val="nil"/>
          </w:tcBorders>
        </w:tcPr>
        <w:p w14:paraId="17898F96" w14:textId="77777777" w:rsidR="001648D5" w:rsidRPr="00CA093E" w:rsidRDefault="001648D5" w:rsidP="00CA093E">
          <w:pPr>
            <w:pStyle w:val="Sidfot"/>
            <w:rPr>
              <w:rFonts w:cs="Arial"/>
              <w:szCs w:val="16"/>
            </w:rPr>
          </w:pPr>
        </w:p>
      </w:tc>
      <w:tc>
        <w:tcPr>
          <w:tcW w:w="1275" w:type="dxa"/>
          <w:tcBorders>
            <w:top w:val="nil"/>
            <w:left w:val="nil"/>
            <w:bottom w:val="nil"/>
            <w:right w:val="nil"/>
          </w:tcBorders>
        </w:tcPr>
        <w:p w14:paraId="13562CF6" w14:textId="77777777" w:rsidR="001648D5" w:rsidRPr="00CA093E" w:rsidRDefault="001648D5" w:rsidP="00CA093E">
          <w:pPr>
            <w:pStyle w:val="Sidfot"/>
            <w:rPr>
              <w:rFonts w:cs="Arial"/>
              <w:szCs w:val="16"/>
            </w:rPr>
          </w:pPr>
        </w:p>
      </w:tc>
      <w:tc>
        <w:tcPr>
          <w:tcW w:w="1985" w:type="dxa"/>
          <w:tcBorders>
            <w:top w:val="nil"/>
            <w:left w:val="nil"/>
            <w:bottom w:val="nil"/>
            <w:right w:val="nil"/>
          </w:tcBorders>
        </w:tcPr>
        <w:p w14:paraId="6C078712" w14:textId="77777777" w:rsidR="001648D5" w:rsidRPr="00CA093E" w:rsidRDefault="001648D5" w:rsidP="00CA093E">
          <w:pPr>
            <w:pStyle w:val="Sidfot"/>
            <w:rPr>
              <w:rFonts w:cs="Arial"/>
              <w:szCs w:val="16"/>
            </w:rPr>
          </w:pPr>
        </w:p>
      </w:tc>
      <w:tc>
        <w:tcPr>
          <w:tcW w:w="2268" w:type="dxa"/>
          <w:tcBorders>
            <w:top w:val="nil"/>
            <w:left w:val="nil"/>
            <w:bottom w:val="nil"/>
            <w:right w:val="nil"/>
          </w:tcBorders>
        </w:tcPr>
        <w:p w14:paraId="77D5B618" w14:textId="77777777" w:rsidR="001648D5" w:rsidRPr="00CA093E" w:rsidRDefault="001648D5" w:rsidP="00CA093E">
          <w:pPr>
            <w:pStyle w:val="Sidfot"/>
            <w:rPr>
              <w:rFonts w:cs="Arial"/>
              <w:szCs w:val="16"/>
            </w:rPr>
          </w:pPr>
        </w:p>
      </w:tc>
      <w:tc>
        <w:tcPr>
          <w:tcW w:w="1842" w:type="dxa"/>
          <w:tcBorders>
            <w:top w:val="nil"/>
            <w:left w:val="nil"/>
            <w:bottom w:val="nil"/>
            <w:right w:val="nil"/>
          </w:tcBorders>
        </w:tcPr>
        <w:p w14:paraId="5CB7C0F6" w14:textId="77777777" w:rsidR="001648D5" w:rsidRPr="00CA093E" w:rsidRDefault="001648D5" w:rsidP="00CA093E">
          <w:pPr>
            <w:pStyle w:val="Sidfot"/>
            <w:rPr>
              <w:rFonts w:cs="Arial"/>
              <w:szCs w:val="16"/>
            </w:rPr>
          </w:pPr>
        </w:p>
      </w:tc>
    </w:tr>
  </w:tbl>
  <w:p w14:paraId="1311B565" w14:textId="77777777" w:rsidR="009D103C" w:rsidRDefault="009D103C" w:rsidP="009D103C">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D822B" w14:textId="77777777" w:rsidR="000F3D98" w:rsidRDefault="000F3D98">
      <w:r>
        <w:separator/>
      </w:r>
    </w:p>
  </w:footnote>
  <w:footnote w:type="continuationSeparator" w:id="0">
    <w:p w14:paraId="7E6DCD57" w14:textId="77777777" w:rsidR="000F3D98" w:rsidRDefault="000F3D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993" w:type="dxa"/>
      <w:tblLayout w:type="fixed"/>
      <w:tblCellMar>
        <w:left w:w="71" w:type="dxa"/>
        <w:right w:w="71" w:type="dxa"/>
      </w:tblCellMar>
      <w:tblLook w:val="04A0" w:firstRow="1" w:lastRow="0" w:firstColumn="1" w:lastColumn="0" w:noHBand="0" w:noVBand="1"/>
    </w:tblPr>
    <w:tblGrid>
      <w:gridCol w:w="5385"/>
      <w:gridCol w:w="2713"/>
      <w:gridCol w:w="1133"/>
      <w:gridCol w:w="834"/>
    </w:tblGrid>
    <w:tr w:rsidR="00C37700" w14:paraId="3E41D562" w14:textId="77777777" w:rsidTr="00B40823">
      <w:trPr>
        <w:cantSplit/>
        <w:trHeight w:hRule="exact" w:val="425"/>
      </w:trPr>
      <w:tc>
        <w:tcPr>
          <w:tcW w:w="5385" w:type="dxa"/>
          <w:vMerge w:val="restart"/>
          <w:tcMar>
            <w:top w:w="0" w:type="dxa"/>
            <w:left w:w="0" w:type="dxa"/>
            <w:bottom w:w="0" w:type="dxa"/>
            <w:right w:w="0" w:type="dxa"/>
          </w:tcMar>
          <w:hideMark/>
        </w:tcPr>
        <w:p w14:paraId="1B00EF5B" w14:textId="77777777" w:rsidR="00C37700" w:rsidRDefault="00C37700" w:rsidP="00C37700">
          <w:pPr>
            <w:pStyle w:val="IngetavstndLST"/>
            <w:rPr>
              <w:sz w:val="16"/>
              <w:szCs w:val="16"/>
            </w:rPr>
          </w:pPr>
          <w:bookmarkStart w:id="3" w:name="_Hlk508341778"/>
        </w:p>
      </w:tc>
      <w:tc>
        <w:tcPr>
          <w:tcW w:w="3846" w:type="dxa"/>
          <w:gridSpan w:val="2"/>
        </w:tcPr>
        <w:p w14:paraId="0DEB353A" w14:textId="28A3CC2D" w:rsidR="00C37700" w:rsidRPr="00B40823" w:rsidRDefault="00EE6C46" w:rsidP="00B40823">
          <w:pPr>
            <w:rPr>
              <w:b/>
              <w:sz w:val="20"/>
              <w:szCs w:val="20"/>
            </w:rPr>
          </w:pPr>
          <w:r w:rsidRPr="00B40823">
            <w:rPr>
              <w:b/>
              <w:sz w:val="20"/>
              <w:szCs w:val="20"/>
            </w:rPr>
            <w:fldChar w:fldCharType="begin"/>
          </w:r>
          <w:r w:rsidRPr="00B40823">
            <w:rPr>
              <w:b/>
              <w:sz w:val="20"/>
              <w:szCs w:val="20"/>
            </w:rPr>
            <w:instrText xml:space="preserve"> REF Dokumentnamn \h </w:instrText>
          </w:r>
          <w:r w:rsidR="0094276C" w:rsidRPr="00B40823">
            <w:rPr>
              <w:b/>
              <w:sz w:val="20"/>
              <w:szCs w:val="20"/>
            </w:rPr>
            <w:instrText xml:space="preserve"> \* MERGEFORMAT </w:instrText>
          </w:r>
          <w:r w:rsidRPr="00B40823">
            <w:rPr>
              <w:b/>
              <w:sz w:val="20"/>
              <w:szCs w:val="20"/>
            </w:rPr>
          </w:r>
          <w:r w:rsidRPr="00B40823">
            <w:rPr>
              <w:b/>
              <w:sz w:val="20"/>
              <w:szCs w:val="20"/>
            </w:rPr>
            <w:fldChar w:fldCharType="separate"/>
          </w:r>
          <w:r w:rsidR="00E4617B">
            <w:rPr>
              <w:b/>
              <w:noProof/>
              <w:sz w:val="20"/>
              <w:szCs w:val="20"/>
            </w:rPr>
            <w:t>Beslut</w:t>
          </w:r>
          <w:r w:rsidRPr="00B40823">
            <w:rPr>
              <w:b/>
              <w:sz w:val="20"/>
              <w:szCs w:val="20"/>
            </w:rPr>
            <w:fldChar w:fldCharType="end"/>
          </w:r>
        </w:p>
      </w:tc>
      <w:tc>
        <w:tcPr>
          <w:tcW w:w="834" w:type="dxa"/>
          <w:hideMark/>
        </w:tcPr>
        <w:p w14:paraId="1365AA45" w14:textId="77777777" w:rsidR="00C37700" w:rsidRPr="009D103C" w:rsidRDefault="00C37700" w:rsidP="001B4949">
          <w:pPr>
            <w:pStyle w:val="SidnummerLST"/>
            <w:jc w:val="right"/>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B40823">
            <w:rPr>
              <w:noProof/>
              <w:sz w:val="20"/>
              <w:szCs w:val="20"/>
            </w:rPr>
            <w:t>2</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B40823">
            <w:rPr>
              <w:noProof/>
              <w:sz w:val="20"/>
              <w:szCs w:val="20"/>
            </w:rPr>
            <w:t>2</w:t>
          </w:r>
          <w:r w:rsidR="00177074" w:rsidRPr="003D0222">
            <w:rPr>
              <w:noProof/>
              <w:sz w:val="20"/>
              <w:szCs w:val="20"/>
            </w:rPr>
            <w:fldChar w:fldCharType="end"/>
          </w:r>
          <w:r w:rsidRPr="009D103C">
            <w:t xml:space="preserve">) </w:t>
          </w:r>
        </w:p>
      </w:tc>
    </w:tr>
    <w:tr w:rsidR="00C37700" w14:paraId="5A5E5EAA" w14:textId="77777777" w:rsidTr="00B40823">
      <w:trPr>
        <w:cantSplit/>
      </w:trPr>
      <w:tc>
        <w:tcPr>
          <w:tcW w:w="5385" w:type="dxa"/>
          <w:vMerge/>
          <w:vAlign w:val="center"/>
          <w:hideMark/>
        </w:tcPr>
        <w:p w14:paraId="7EA3F2E7" w14:textId="77777777" w:rsidR="00C37700" w:rsidRDefault="00C37700" w:rsidP="00C37700">
          <w:pPr>
            <w:rPr>
              <w:rFonts w:eastAsia="Calibri"/>
              <w:sz w:val="16"/>
              <w:szCs w:val="16"/>
              <w:lang w:eastAsia="en-US"/>
            </w:rPr>
          </w:pPr>
        </w:p>
      </w:tc>
      <w:tc>
        <w:tcPr>
          <w:tcW w:w="2713" w:type="dxa"/>
        </w:tcPr>
        <w:p w14:paraId="72AA941B" w14:textId="77777777" w:rsidR="00C37700" w:rsidRDefault="00C37700" w:rsidP="00C37700">
          <w:pPr>
            <w:pStyle w:val="SidhuvudrubrikLST"/>
          </w:pPr>
        </w:p>
      </w:tc>
      <w:tc>
        <w:tcPr>
          <w:tcW w:w="1967" w:type="dxa"/>
          <w:gridSpan w:val="2"/>
          <w:hideMark/>
        </w:tcPr>
        <w:p w14:paraId="1500CA52" w14:textId="77777777" w:rsidR="00C37700" w:rsidRDefault="00C37700" w:rsidP="00C37700">
          <w:pPr>
            <w:pStyle w:val="SidhuvudrubrikLST"/>
          </w:pPr>
        </w:p>
      </w:tc>
    </w:tr>
    <w:tr w:rsidR="00C37700" w14:paraId="73B52E9D" w14:textId="77777777" w:rsidTr="00B40823">
      <w:trPr>
        <w:cantSplit/>
        <w:trHeight w:val="403"/>
      </w:trPr>
      <w:tc>
        <w:tcPr>
          <w:tcW w:w="5385" w:type="dxa"/>
          <w:vMerge/>
          <w:vAlign w:val="center"/>
          <w:hideMark/>
        </w:tcPr>
        <w:p w14:paraId="71628668" w14:textId="77777777" w:rsidR="00C37700" w:rsidRDefault="00C37700" w:rsidP="00C37700">
          <w:pPr>
            <w:rPr>
              <w:rFonts w:eastAsia="Calibri"/>
              <w:sz w:val="16"/>
              <w:szCs w:val="16"/>
              <w:lang w:eastAsia="en-US"/>
            </w:rPr>
          </w:pPr>
        </w:p>
      </w:tc>
      <w:tc>
        <w:tcPr>
          <w:tcW w:w="2713" w:type="dxa"/>
        </w:tcPr>
        <w:p w14:paraId="3EE48E41" w14:textId="72AF77AA" w:rsidR="00E4617B" w:rsidRPr="00DF7D0D" w:rsidRDefault="008A05A1" w:rsidP="00C37700">
          <w:pPr>
            <w:pStyle w:val="SidhuvudtextLST"/>
            <w:rPr>
              <w:sz w:val="20"/>
              <w:szCs w:val="20"/>
            </w:rPr>
          </w:pPr>
          <w:r w:rsidRPr="00D13A4F">
            <w:rPr>
              <w:sz w:val="20"/>
              <w:szCs w:val="20"/>
              <w:highlight w:val="yellow"/>
              <w:lang w:val="nl-NL"/>
            </w:rPr>
            <w:fldChar w:fldCharType="begin"/>
          </w:r>
          <w:r w:rsidRPr="00D13A4F">
            <w:rPr>
              <w:sz w:val="20"/>
              <w:szCs w:val="20"/>
              <w:highlight w:val="yellow"/>
              <w:lang w:val="nl-NL"/>
            </w:rPr>
            <w:instrText xml:space="preserve"> REF Datum \h </w:instrText>
          </w:r>
          <w:r w:rsidR="00D13A4F" w:rsidRPr="00D13A4F">
            <w:rPr>
              <w:sz w:val="20"/>
              <w:szCs w:val="20"/>
              <w:highlight w:val="yellow"/>
              <w:lang w:val="nl-NL"/>
            </w:rPr>
            <w:instrText xml:space="preserve"> \* MERGEFORMAT </w:instrText>
          </w:r>
          <w:r w:rsidRPr="00D13A4F">
            <w:rPr>
              <w:sz w:val="20"/>
              <w:szCs w:val="20"/>
              <w:highlight w:val="yellow"/>
              <w:lang w:val="nl-NL"/>
            </w:rPr>
          </w:r>
          <w:r w:rsidRPr="00D13A4F">
            <w:rPr>
              <w:sz w:val="20"/>
              <w:szCs w:val="20"/>
              <w:highlight w:val="yellow"/>
              <w:lang w:val="nl-NL"/>
            </w:rPr>
            <w:fldChar w:fldCharType="separate"/>
          </w:r>
          <w:r w:rsidR="00E4617B" w:rsidRPr="00DF7D0D">
            <w:rPr>
              <w:sz w:val="20"/>
              <w:szCs w:val="20"/>
            </w:rPr>
            <w:t>2021-</w:t>
          </w:r>
          <w:r w:rsidR="006D1956">
            <w:rPr>
              <w:sz w:val="20"/>
              <w:szCs w:val="20"/>
            </w:rPr>
            <w:t>05-20</w:t>
          </w:r>
        </w:p>
        <w:p w14:paraId="6132165F" w14:textId="77777777" w:rsidR="00E4617B" w:rsidRPr="00B37E45" w:rsidRDefault="00E4617B" w:rsidP="00C37700">
          <w:pPr>
            <w:pStyle w:val="SidhuvudtextLST"/>
            <w:rPr>
              <w:sz w:val="20"/>
              <w:szCs w:val="20"/>
            </w:rPr>
          </w:pPr>
        </w:p>
        <w:p w14:paraId="6F1BB661" w14:textId="77777777" w:rsidR="00C37700" w:rsidRPr="008A05A1" w:rsidRDefault="008A05A1" w:rsidP="00B37E45">
          <w:pPr>
            <w:pStyle w:val="SidhuvudtextLST"/>
            <w:rPr>
              <w:sz w:val="20"/>
              <w:szCs w:val="20"/>
              <w:lang w:val="nl-NL"/>
            </w:rPr>
          </w:pPr>
          <w:r w:rsidRPr="00D13A4F">
            <w:rPr>
              <w:sz w:val="20"/>
              <w:szCs w:val="20"/>
              <w:highlight w:val="yellow"/>
              <w:lang w:val="nl-NL"/>
            </w:rPr>
            <w:fldChar w:fldCharType="end"/>
          </w:r>
        </w:p>
      </w:tc>
      <w:tc>
        <w:tcPr>
          <w:tcW w:w="1967" w:type="dxa"/>
          <w:gridSpan w:val="2"/>
        </w:tcPr>
        <w:p w14:paraId="5E76406A" w14:textId="77777777" w:rsidR="00E4617B" w:rsidRDefault="008A05A1" w:rsidP="009D103C">
          <w:pPr>
            <w:pStyle w:val="SidhuvudtextLST"/>
            <w:rPr>
              <w:sz w:val="20"/>
              <w:szCs w:val="20"/>
            </w:rPr>
          </w:pPr>
          <w:r>
            <w:rPr>
              <w:sz w:val="20"/>
              <w:szCs w:val="20"/>
            </w:rPr>
            <w:fldChar w:fldCharType="begin"/>
          </w:r>
          <w:r>
            <w:rPr>
              <w:sz w:val="20"/>
              <w:szCs w:val="20"/>
            </w:rPr>
            <w:instrText xml:space="preserve"> REF Dnr \h </w:instrText>
          </w:r>
          <w:r>
            <w:rPr>
              <w:sz w:val="20"/>
              <w:szCs w:val="20"/>
            </w:rPr>
          </w:r>
          <w:r>
            <w:rPr>
              <w:sz w:val="20"/>
              <w:szCs w:val="20"/>
            </w:rPr>
            <w:fldChar w:fldCharType="separate"/>
          </w:r>
          <w:r w:rsidR="00E4617B">
            <w:rPr>
              <w:sz w:val="20"/>
              <w:szCs w:val="20"/>
            </w:rPr>
            <w:t>511</w:t>
          </w:r>
          <w:r w:rsidR="00E4617B" w:rsidRPr="00B37E45">
            <w:rPr>
              <w:sz w:val="20"/>
              <w:szCs w:val="20"/>
            </w:rPr>
            <w:t>-</w:t>
          </w:r>
          <w:r w:rsidR="00E4617B">
            <w:rPr>
              <w:sz w:val="20"/>
              <w:szCs w:val="20"/>
            </w:rPr>
            <w:t>8132-2020</w:t>
          </w:r>
        </w:p>
        <w:p w14:paraId="03FF498C" w14:textId="77777777" w:rsidR="00C37700" w:rsidRPr="00B37E45" w:rsidRDefault="008A05A1" w:rsidP="00B37E45">
          <w:pPr>
            <w:pStyle w:val="SidhuvudtextLST"/>
            <w:rPr>
              <w:sz w:val="20"/>
              <w:szCs w:val="20"/>
            </w:rPr>
          </w:pPr>
          <w:r>
            <w:rPr>
              <w:sz w:val="20"/>
              <w:szCs w:val="20"/>
            </w:rPr>
            <w:fldChar w:fldCharType="end"/>
          </w:r>
        </w:p>
      </w:tc>
    </w:tr>
    <w:bookmarkEnd w:id="3"/>
  </w:tbl>
  <w:p w14:paraId="08CA2411" w14:textId="77777777" w:rsidR="00C37700" w:rsidRDefault="00C37700" w:rsidP="00C37700">
    <w:pPr>
      <w:pStyle w:val="IngetavstndLST"/>
      <w:rPr>
        <w:lang w:val="nl-N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065" w:type="dxa"/>
      <w:tblInd w:w="-993" w:type="dxa"/>
      <w:tblLayout w:type="fixed"/>
      <w:tblCellMar>
        <w:left w:w="71" w:type="dxa"/>
        <w:right w:w="71" w:type="dxa"/>
      </w:tblCellMar>
      <w:tblLook w:val="04A0" w:firstRow="1" w:lastRow="0" w:firstColumn="1" w:lastColumn="0" w:noHBand="0" w:noVBand="1"/>
    </w:tblPr>
    <w:tblGrid>
      <w:gridCol w:w="5390"/>
      <w:gridCol w:w="2549"/>
      <w:gridCol w:w="1299"/>
      <w:gridCol w:w="827"/>
    </w:tblGrid>
    <w:tr w:rsidR="005705E5" w14:paraId="3CC660BA" w14:textId="77777777" w:rsidTr="002E4A25">
      <w:trPr>
        <w:cantSplit/>
        <w:trHeight w:hRule="exact" w:val="437"/>
      </w:trPr>
      <w:tc>
        <w:tcPr>
          <w:tcW w:w="5390" w:type="dxa"/>
          <w:vMerge w:val="restart"/>
          <w:tcMar>
            <w:top w:w="0" w:type="dxa"/>
            <w:left w:w="0" w:type="dxa"/>
            <w:bottom w:w="0" w:type="dxa"/>
            <w:right w:w="0" w:type="dxa"/>
          </w:tcMar>
          <w:hideMark/>
        </w:tcPr>
        <w:p w14:paraId="032FA24A" w14:textId="77777777" w:rsidR="005705E5" w:rsidRDefault="005705E5" w:rsidP="00C37700">
          <w:pPr>
            <w:pStyle w:val="IngetavstndLST"/>
          </w:pPr>
          <w:bookmarkStart w:id="4" w:name="_Hlk508341425"/>
          <w:r>
            <w:rPr>
              <w:noProof/>
            </w:rPr>
            <w:drawing>
              <wp:inline distT="0" distB="0" distL="0" distR="0" wp14:anchorId="4A557A52" wp14:editId="4C427CE5">
                <wp:extent cx="708025" cy="1260390"/>
                <wp:effectExtent l="0" t="0" r="0" b="0"/>
                <wp:docPr id="6" name="Bild 85" descr="farg-staende-logotyp-lansstyrelsen-orebro-lan-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Bild 85" descr="farg-staende-logotyp-lansstyrelsen-orebro-lan-RGB"/>
                        <pic:cNvPicPr/>
                      </pic:nvPicPr>
                      <pic:blipFill rotWithShape="1">
                        <a:blip r:embed="rId1">
                          <a:extLst>
                            <a:ext uri="{28A0092B-C50C-407E-A947-70E740481C1C}">
                              <a14:useLocalDpi xmlns:a14="http://schemas.microsoft.com/office/drawing/2010/main" val="0"/>
                            </a:ext>
                          </a:extLst>
                        </a:blip>
                        <a:srcRect l="11302" t="6852" r="11575" b="1483"/>
                        <a:stretch/>
                      </pic:blipFill>
                      <pic:spPr bwMode="auto">
                        <a:xfrm>
                          <a:off x="0" y="0"/>
                          <a:ext cx="713943" cy="1270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48" w:type="dxa"/>
          <w:gridSpan w:val="2"/>
          <w:vAlign w:val="bottom"/>
        </w:tcPr>
        <w:p w14:paraId="5571B045" w14:textId="69C133A4" w:rsidR="005705E5" w:rsidRPr="00B40823" w:rsidRDefault="00D70B23" w:rsidP="00B40823">
          <w:pPr>
            <w:rPr>
              <w:b/>
              <w:sz w:val="20"/>
              <w:szCs w:val="20"/>
            </w:rPr>
          </w:pPr>
          <w:bookmarkStart w:id="5" w:name="Dokumentnamn"/>
          <w:r>
            <w:rPr>
              <w:b/>
              <w:sz w:val="20"/>
              <w:szCs w:val="20"/>
            </w:rPr>
            <w:t>Beslut</w:t>
          </w:r>
          <w:bookmarkEnd w:id="5"/>
        </w:p>
      </w:tc>
      <w:tc>
        <w:tcPr>
          <w:tcW w:w="827" w:type="dxa"/>
          <w:hideMark/>
        </w:tcPr>
        <w:p w14:paraId="05843A8A" w14:textId="77777777" w:rsidR="005705E5" w:rsidRPr="003D0222" w:rsidRDefault="005705E5" w:rsidP="001B4949">
          <w:pPr>
            <w:pStyle w:val="SidnummerLST"/>
            <w:jc w:val="center"/>
            <w:rPr>
              <w:sz w:val="20"/>
              <w:szCs w:val="20"/>
            </w:rPr>
          </w:pPr>
          <w:r w:rsidRPr="003D0222">
            <w:rPr>
              <w:sz w:val="20"/>
              <w:szCs w:val="20"/>
            </w:rPr>
            <w:fldChar w:fldCharType="begin"/>
          </w:r>
          <w:r w:rsidRPr="003D0222">
            <w:rPr>
              <w:sz w:val="20"/>
              <w:szCs w:val="20"/>
            </w:rPr>
            <w:instrText xml:space="preserve"> PAGE  \* MERGEFORMAT </w:instrText>
          </w:r>
          <w:r w:rsidRPr="003D0222">
            <w:rPr>
              <w:sz w:val="20"/>
              <w:szCs w:val="20"/>
            </w:rPr>
            <w:fldChar w:fldCharType="separate"/>
          </w:r>
          <w:r w:rsidR="005A2ECC">
            <w:rPr>
              <w:noProof/>
              <w:sz w:val="20"/>
              <w:szCs w:val="20"/>
            </w:rPr>
            <w:t>1</w:t>
          </w:r>
          <w:r w:rsidRPr="003D0222">
            <w:rPr>
              <w:sz w:val="20"/>
              <w:szCs w:val="20"/>
            </w:rPr>
            <w:fldChar w:fldCharType="end"/>
          </w:r>
          <w:r w:rsidRPr="003D0222">
            <w:rPr>
              <w:sz w:val="20"/>
              <w:szCs w:val="20"/>
            </w:rPr>
            <w:t>(</w:t>
          </w:r>
          <w:r w:rsidR="00177074" w:rsidRPr="003D0222">
            <w:rPr>
              <w:sz w:val="20"/>
              <w:szCs w:val="20"/>
            </w:rPr>
            <w:fldChar w:fldCharType="begin"/>
          </w:r>
          <w:r w:rsidR="00177074" w:rsidRPr="003D0222">
            <w:rPr>
              <w:sz w:val="20"/>
              <w:szCs w:val="20"/>
            </w:rPr>
            <w:instrText xml:space="preserve"> NUMPAGES   \* MERGEFORMAT </w:instrText>
          </w:r>
          <w:r w:rsidR="00177074" w:rsidRPr="003D0222">
            <w:rPr>
              <w:sz w:val="20"/>
              <w:szCs w:val="20"/>
            </w:rPr>
            <w:fldChar w:fldCharType="separate"/>
          </w:r>
          <w:r w:rsidR="005A2ECC">
            <w:rPr>
              <w:noProof/>
              <w:sz w:val="20"/>
              <w:szCs w:val="20"/>
            </w:rPr>
            <w:t>1</w:t>
          </w:r>
          <w:r w:rsidR="00177074" w:rsidRPr="003D0222">
            <w:rPr>
              <w:noProof/>
              <w:sz w:val="20"/>
              <w:szCs w:val="20"/>
            </w:rPr>
            <w:fldChar w:fldCharType="end"/>
          </w:r>
          <w:r w:rsidRPr="003D0222">
            <w:rPr>
              <w:sz w:val="20"/>
              <w:szCs w:val="20"/>
            </w:rPr>
            <w:t>)</w:t>
          </w:r>
        </w:p>
      </w:tc>
    </w:tr>
    <w:tr w:rsidR="00B851BD" w14:paraId="72087411" w14:textId="77777777" w:rsidTr="002E4A25">
      <w:trPr>
        <w:cantSplit/>
        <w:trHeight w:val="357"/>
      </w:trPr>
      <w:tc>
        <w:tcPr>
          <w:tcW w:w="5390" w:type="dxa"/>
          <w:vMerge/>
          <w:vAlign w:val="center"/>
          <w:hideMark/>
        </w:tcPr>
        <w:p w14:paraId="217999F0" w14:textId="77777777" w:rsidR="00B851BD" w:rsidRDefault="00B851BD" w:rsidP="00C37700">
          <w:pPr>
            <w:rPr>
              <w:rFonts w:eastAsia="Calibri"/>
              <w:szCs w:val="22"/>
              <w:lang w:eastAsia="en-US"/>
            </w:rPr>
          </w:pPr>
        </w:p>
      </w:tc>
      <w:tc>
        <w:tcPr>
          <w:tcW w:w="2549" w:type="dxa"/>
          <w:vAlign w:val="bottom"/>
          <w:hideMark/>
        </w:tcPr>
        <w:p w14:paraId="511341E9" w14:textId="77777777" w:rsidR="00B851BD" w:rsidRDefault="00B851BD" w:rsidP="00C37700">
          <w:pPr>
            <w:pStyle w:val="SidhuvudrubrikLST"/>
          </w:pPr>
          <w:r>
            <w:t>Datum</w:t>
          </w:r>
        </w:p>
      </w:tc>
      <w:tc>
        <w:tcPr>
          <w:tcW w:w="2126" w:type="dxa"/>
          <w:gridSpan w:val="2"/>
          <w:vAlign w:val="bottom"/>
          <w:hideMark/>
        </w:tcPr>
        <w:p w14:paraId="6AD46A8C" w14:textId="77777777" w:rsidR="00B851BD" w:rsidRDefault="00B851BD" w:rsidP="0022722E">
          <w:pPr>
            <w:pStyle w:val="SidhuvudrubrikLST"/>
            <w:ind w:left="-73"/>
          </w:pPr>
          <w:r>
            <w:t>Diarienummer</w:t>
          </w:r>
        </w:p>
      </w:tc>
    </w:tr>
    <w:tr w:rsidR="00B851BD" w:rsidRPr="00B37E45" w14:paraId="0AE1468D" w14:textId="77777777" w:rsidTr="002E4A25">
      <w:trPr>
        <w:cantSplit/>
        <w:trHeight w:hRule="exact" w:val="550"/>
      </w:trPr>
      <w:tc>
        <w:tcPr>
          <w:tcW w:w="5390" w:type="dxa"/>
          <w:vMerge/>
          <w:vAlign w:val="center"/>
          <w:hideMark/>
        </w:tcPr>
        <w:p w14:paraId="4959B014" w14:textId="77777777" w:rsidR="00B851BD" w:rsidRDefault="00B851BD" w:rsidP="00C37700">
          <w:pPr>
            <w:rPr>
              <w:rFonts w:eastAsia="Calibri"/>
              <w:szCs w:val="22"/>
              <w:lang w:eastAsia="en-US"/>
            </w:rPr>
          </w:pPr>
        </w:p>
      </w:tc>
      <w:tc>
        <w:tcPr>
          <w:tcW w:w="2549" w:type="dxa"/>
          <w:hideMark/>
        </w:tcPr>
        <w:p w14:paraId="10C4CB81" w14:textId="2E380243" w:rsidR="00B851BD" w:rsidRDefault="009013A4" w:rsidP="00C37700">
          <w:pPr>
            <w:pStyle w:val="SidhuvudtextLST"/>
            <w:rPr>
              <w:sz w:val="20"/>
              <w:szCs w:val="20"/>
            </w:rPr>
          </w:pPr>
          <w:bookmarkStart w:id="6" w:name="Datum"/>
          <w:r>
            <w:rPr>
              <w:sz w:val="20"/>
              <w:szCs w:val="20"/>
            </w:rPr>
            <w:t>2021-</w:t>
          </w:r>
          <w:r w:rsidR="00037EAB">
            <w:rPr>
              <w:sz w:val="20"/>
              <w:szCs w:val="20"/>
            </w:rPr>
            <w:t>05-20</w:t>
          </w:r>
        </w:p>
        <w:p w14:paraId="767622D1" w14:textId="77777777" w:rsidR="009013A4" w:rsidRPr="00B37E45" w:rsidRDefault="009013A4" w:rsidP="00C37700">
          <w:pPr>
            <w:pStyle w:val="SidhuvudtextLST"/>
            <w:rPr>
              <w:sz w:val="20"/>
              <w:szCs w:val="20"/>
            </w:rPr>
          </w:pPr>
        </w:p>
        <w:bookmarkEnd w:id="6"/>
        <w:p w14:paraId="68BFDE57" w14:textId="77777777" w:rsidR="00B851BD" w:rsidRPr="00B37E45" w:rsidRDefault="00B851BD" w:rsidP="00C37700">
          <w:pPr>
            <w:pStyle w:val="SidhuvudtextLST"/>
            <w:rPr>
              <w:sz w:val="20"/>
              <w:szCs w:val="20"/>
            </w:rPr>
          </w:pPr>
          <w:r w:rsidRPr="00B37E45">
            <w:rPr>
              <w:sz w:val="20"/>
              <w:szCs w:val="20"/>
            </w:rPr>
            <w:t xml:space="preserve"> </w:t>
          </w:r>
        </w:p>
      </w:tc>
      <w:tc>
        <w:tcPr>
          <w:tcW w:w="2126" w:type="dxa"/>
          <w:gridSpan w:val="2"/>
          <w:tcMar>
            <w:top w:w="0" w:type="dxa"/>
            <w:left w:w="0" w:type="dxa"/>
            <w:bottom w:w="0" w:type="dxa"/>
            <w:right w:w="0" w:type="dxa"/>
          </w:tcMar>
          <w:hideMark/>
        </w:tcPr>
        <w:p w14:paraId="23C19E94" w14:textId="77777777" w:rsidR="00B851BD" w:rsidRDefault="00900081" w:rsidP="009D103C">
          <w:pPr>
            <w:pStyle w:val="SidhuvudtextLST"/>
            <w:rPr>
              <w:sz w:val="20"/>
              <w:szCs w:val="20"/>
            </w:rPr>
          </w:pPr>
          <w:bookmarkStart w:id="7" w:name="Dnr"/>
          <w:r>
            <w:rPr>
              <w:sz w:val="20"/>
              <w:szCs w:val="20"/>
            </w:rPr>
            <w:t>511</w:t>
          </w:r>
          <w:r w:rsidR="00E54B5A" w:rsidRPr="00B37E45">
            <w:rPr>
              <w:sz w:val="20"/>
              <w:szCs w:val="20"/>
            </w:rPr>
            <w:t>-</w:t>
          </w:r>
          <w:r>
            <w:rPr>
              <w:sz w:val="20"/>
              <w:szCs w:val="20"/>
            </w:rPr>
            <w:t>8132-2020</w:t>
          </w:r>
        </w:p>
        <w:bookmarkEnd w:id="7"/>
        <w:p w14:paraId="55ED479D" w14:textId="77777777" w:rsidR="008A05A1" w:rsidRPr="00B37E45" w:rsidRDefault="008A05A1" w:rsidP="009D103C">
          <w:pPr>
            <w:pStyle w:val="SidhuvudtextLST"/>
            <w:rPr>
              <w:sz w:val="20"/>
              <w:szCs w:val="20"/>
            </w:rPr>
          </w:pPr>
        </w:p>
      </w:tc>
    </w:tr>
    <w:tr w:rsidR="00B851BD" w14:paraId="3E7E9FCE" w14:textId="77777777" w:rsidTr="002E4A25">
      <w:trPr>
        <w:cantSplit/>
        <w:trHeight w:hRule="exact" w:val="636"/>
      </w:trPr>
      <w:tc>
        <w:tcPr>
          <w:tcW w:w="5390" w:type="dxa"/>
          <w:vMerge/>
          <w:vAlign w:val="center"/>
        </w:tcPr>
        <w:p w14:paraId="7F5C5401" w14:textId="77777777" w:rsidR="00B851BD" w:rsidRDefault="00B851BD" w:rsidP="00C37700">
          <w:pPr>
            <w:rPr>
              <w:rFonts w:eastAsia="Calibri"/>
              <w:szCs w:val="22"/>
              <w:lang w:eastAsia="en-US"/>
            </w:rPr>
          </w:pPr>
        </w:p>
      </w:tc>
      <w:tc>
        <w:tcPr>
          <w:tcW w:w="2549" w:type="dxa"/>
        </w:tcPr>
        <w:p w14:paraId="140FA0D4" w14:textId="77777777" w:rsidR="00B851BD" w:rsidRDefault="00B851BD" w:rsidP="00C37700">
          <w:pPr>
            <w:pStyle w:val="SidhuvudtextLST"/>
          </w:pPr>
        </w:p>
      </w:tc>
      <w:tc>
        <w:tcPr>
          <w:tcW w:w="2126" w:type="dxa"/>
          <w:gridSpan w:val="2"/>
          <w:tcMar>
            <w:top w:w="0" w:type="dxa"/>
            <w:left w:w="0" w:type="dxa"/>
            <w:bottom w:w="0" w:type="dxa"/>
            <w:right w:w="0" w:type="dxa"/>
          </w:tcMar>
        </w:tcPr>
        <w:p w14:paraId="36999F3C" w14:textId="77777777" w:rsidR="00B851BD" w:rsidRDefault="00B851BD" w:rsidP="009D103C">
          <w:pPr>
            <w:pStyle w:val="SidhuvudtextLST"/>
          </w:pPr>
        </w:p>
      </w:tc>
    </w:tr>
    <w:tr w:rsidR="005705E5" w:rsidRPr="00A76C63" w14:paraId="736036C6" w14:textId="77777777" w:rsidTr="002E4A25">
      <w:trPr>
        <w:cantSplit/>
        <w:trHeight w:val="1552"/>
      </w:trPr>
      <w:tc>
        <w:tcPr>
          <w:tcW w:w="5390" w:type="dxa"/>
        </w:tcPr>
        <w:p w14:paraId="1AC587F7" w14:textId="77777777" w:rsidR="005705E5" w:rsidRPr="007F7FDE" w:rsidRDefault="005705E5" w:rsidP="007F7FDE">
          <w:pPr>
            <w:rPr>
              <w:sz w:val="18"/>
              <w:szCs w:val="18"/>
            </w:rPr>
          </w:pPr>
        </w:p>
      </w:tc>
      <w:tc>
        <w:tcPr>
          <w:tcW w:w="4675" w:type="dxa"/>
          <w:gridSpan w:val="3"/>
        </w:tcPr>
        <w:p w14:paraId="26FDD850" w14:textId="77777777" w:rsidR="00CE28A4" w:rsidRPr="0082006A" w:rsidRDefault="0082006A" w:rsidP="0082006A">
          <w:pPr>
            <w:pStyle w:val="SidhuvudtextLST"/>
          </w:pPr>
          <w:r>
            <w:t xml:space="preserve">Enligt sändlista </w:t>
          </w:r>
        </w:p>
      </w:tc>
    </w:tr>
    <w:bookmarkEnd w:id="4"/>
  </w:tbl>
  <w:p w14:paraId="4D222F3B" w14:textId="77777777" w:rsidR="00C37700" w:rsidRPr="0082006A" w:rsidRDefault="00C37700" w:rsidP="00C37700">
    <w:pPr>
      <w:pStyle w:val="EnPunktLST"/>
    </w:pPr>
  </w:p>
  <w:p w14:paraId="337ADA74" w14:textId="77777777" w:rsidR="00C37700" w:rsidRPr="0082006A" w:rsidRDefault="00C37700" w:rsidP="00C37700">
    <w:pPr>
      <w:pStyle w:val="EnPunktLST"/>
    </w:pPr>
  </w:p>
  <w:p w14:paraId="0B1B5CD3" w14:textId="77777777" w:rsidR="00C37700" w:rsidRPr="0082006A" w:rsidRDefault="00C37700" w:rsidP="00C37700">
    <w:pPr>
      <w:pStyle w:val="EnPunktLST"/>
    </w:pPr>
  </w:p>
  <w:p w14:paraId="33C4C579" w14:textId="77777777" w:rsidR="00C37700" w:rsidRPr="0082006A" w:rsidRDefault="00C37700" w:rsidP="00C37700">
    <w:pPr>
      <w:pStyle w:val="EnPunktLST"/>
    </w:pPr>
  </w:p>
  <w:p w14:paraId="1ED87CFD" w14:textId="77777777" w:rsidR="00C37700" w:rsidRPr="0082006A" w:rsidRDefault="00C37700" w:rsidP="00C37700">
    <w:pPr>
      <w:pStyle w:val="EnPunktLST"/>
    </w:pPr>
  </w:p>
  <w:p w14:paraId="723FBB11" w14:textId="77777777" w:rsidR="00C37700" w:rsidRPr="0082006A" w:rsidRDefault="00C37700" w:rsidP="00C37700">
    <w:pPr>
      <w:pStyle w:val="EnPunktL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3F48C1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88CD66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5047B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225F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A2F1E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C3444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CBA0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58A7E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F00C568"/>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DBCE2D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635E9E"/>
    <w:multiLevelType w:val="hybridMultilevel"/>
    <w:tmpl w:val="4336FB2A"/>
    <w:lvl w:ilvl="0" w:tplc="31FE5AFC">
      <w:start w:val="1"/>
      <w:numFmt w:val="decimal"/>
      <w:pStyle w:val="NumreradlistaLST"/>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0903625D"/>
    <w:multiLevelType w:val="hybridMultilevel"/>
    <w:tmpl w:val="EB3A978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13973DF6"/>
    <w:multiLevelType w:val="hybridMultilevel"/>
    <w:tmpl w:val="A4B6569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15:restartNumberingAfterBreak="0">
    <w:nsid w:val="16D07146"/>
    <w:multiLevelType w:val="multilevel"/>
    <w:tmpl w:val="6928C41C"/>
    <w:lvl w:ilvl="0">
      <w:start w:val="1"/>
      <w:numFmt w:val="bullet"/>
      <w:lvlText w:val="•"/>
      <w:lvlJc w:val="left"/>
      <w:pPr>
        <w:tabs>
          <w:tab w:val="num" w:pos="454"/>
        </w:tabs>
        <w:ind w:left="454" w:hanging="454"/>
      </w:pPr>
      <w:rPr>
        <w:rFonts w:ascii="Times New Roman" w:hAnsi="Times New Roman" w:cs="Times New Roman"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4" w15:restartNumberingAfterBreak="0">
    <w:nsid w:val="23D72B5D"/>
    <w:multiLevelType w:val="hybridMultilevel"/>
    <w:tmpl w:val="965CF48A"/>
    <w:lvl w:ilvl="0" w:tplc="93B07134">
      <w:start w:val="1"/>
      <w:numFmt w:val="bullet"/>
      <w:pStyle w:val="Punktlista"/>
      <w:lvlText w:val=""/>
      <w:lvlJc w:val="left"/>
      <w:pPr>
        <w:tabs>
          <w:tab w:val="num" w:pos="454"/>
        </w:tabs>
        <w:ind w:left="454" w:hanging="454"/>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176F32"/>
    <w:multiLevelType w:val="hybridMultilevel"/>
    <w:tmpl w:val="5CF44FA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35FA7B46"/>
    <w:multiLevelType w:val="hybridMultilevel"/>
    <w:tmpl w:val="628ACE1C"/>
    <w:lvl w:ilvl="0" w:tplc="AC023D98">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379B72DE"/>
    <w:multiLevelType w:val="multilevel"/>
    <w:tmpl w:val="BD0E4F04"/>
    <w:lvl w:ilvl="0">
      <w:start w:val="1"/>
      <w:numFmt w:val="decimal"/>
      <w:lvlText w:val="%1"/>
      <w:lvlJc w:val="left"/>
      <w:pPr>
        <w:tabs>
          <w:tab w:val="num" w:pos="454"/>
        </w:tabs>
        <w:ind w:left="454" w:hanging="454"/>
      </w:pPr>
      <w:rPr>
        <w:rFonts w:hint="default"/>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8" w15:restartNumberingAfterBreak="0">
    <w:nsid w:val="38F671E4"/>
    <w:multiLevelType w:val="hybridMultilevel"/>
    <w:tmpl w:val="821CF590"/>
    <w:lvl w:ilvl="0" w:tplc="4A529F06">
      <w:start w:val="1"/>
      <w:numFmt w:val="bullet"/>
      <w:pStyle w:val="PunktlistaLS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730C7157"/>
    <w:multiLevelType w:val="hybridMultilevel"/>
    <w:tmpl w:val="B368364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7F0E1890"/>
    <w:multiLevelType w:val="hybridMultilevel"/>
    <w:tmpl w:val="B8041278"/>
    <w:lvl w:ilvl="0" w:tplc="D84C52CE">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17"/>
  </w:num>
  <w:num w:numId="14">
    <w:abstractNumId w:val="13"/>
  </w:num>
  <w:num w:numId="15">
    <w:abstractNumId w:val="14"/>
  </w:num>
  <w:num w:numId="16">
    <w:abstractNumId w:val="10"/>
  </w:num>
  <w:num w:numId="17">
    <w:abstractNumId w:val="18"/>
  </w:num>
  <w:num w:numId="18">
    <w:abstractNumId w:val="20"/>
  </w:num>
  <w:num w:numId="19">
    <w:abstractNumId w:val="16"/>
  </w:num>
  <w:num w:numId="20">
    <w:abstractNumId w:val="19"/>
  </w:num>
  <w:num w:numId="21">
    <w:abstractNumId w:val="15"/>
  </w:num>
  <w:num w:numId="22">
    <w:abstractNumId w:val="1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1304"/>
  <w:hyphenationZone w:val="425"/>
  <w:doNotHyphenateCaps/>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MARTDOCUMENTSID" w:val="+Root"/>
  </w:docVars>
  <w:rsids>
    <w:rsidRoot w:val="00402444"/>
    <w:rsid w:val="00001C29"/>
    <w:rsid w:val="00003BF6"/>
    <w:rsid w:val="00005F16"/>
    <w:rsid w:val="00007843"/>
    <w:rsid w:val="00022000"/>
    <w:rsid w:val="00023DE0"/>
    <w:rsid w:val="00025CB8"/>
    <w:rsid w:val="000308AD"/>
    <w:rsid w:val="000308E1"/>
    <w:rsid w:val="00031C70"/>
    <w:rsid w:val="00036C02"/>
    <w:rsid w:val="00037EAB"/>
    <w:rsid w:val="00042DC4"/>
    <w:rsid w:val="00043463"/>
    <w:rsid w:val="0004382C"/>
    <w:rsid w:val="0004508A"/>
    <w:rsid w:val="00052A18"/>
    <w:rsid w:val="000547D3"/>
    <w:rsid w:val="00055D0A"/>
    <w:rsid w:val="0005788B"/>
    <w:rsid w:val="0006053D"/>
    <w:rsid w:val="000628EB"/>
    <w:rsid w:val="00062FA9"/>
    <w:rsid w:val="00063145"/>
    <w:rsid w:val="00064281"/>
    <w:rsid w:val="0006582E"/>
    <w:rsid w:val="000660F9"/>
    <w:rsid w:val="000661E4"/>
    <w:rsid w:val="00067BBA"/>
    <w:rsid w:val="000724B6"/>
    <w:rsid w:val="0007350A"/>
    <w:rsid w:val="00075F39"/>
    <w:rsid w:val="00076B49"/>
    <w:rsid w:val="00077DAA"/>
    <w:rsid w:val="00081366"/>
    <w:rsid w:val="00082274"/>
    <w:rsid w:val="00083E49"/>
    <w:rsid w:val="00085371"/>
    <w:rsid w:val="00086555"/>
    <w:rsid w:val="000900BA"/>
    <w:rsid w:val="000946AA"/>
    <w:rsid w:val="00094D8B"/>
    <w:rsid w:val="0009548B"/>
    <w:rsid w:val="000955BF"/>
    <w:rsid w:val="00097761"/>
    <w:rsid w:val="000A678F"/>
    <w:rsid w:val="000A7B3D"/>
    <w:rsid w:val="000B152D"/>
    <w:rsid w:val="000B2A0F"/>
    <w:rsid w:val="000B6F75"/>
    <w:rsid w:val="000C7C98"/>
    <w:rsid w:val="000D3D5F"/>
    <w:rsid w:val="000D4003"/>
    <w:rsid w:val="000D45E5"/>
    <w:rsid w:val="000D4BDA"/>
    <w:rsid w:val="000E147A"/>
    <w:rsid w:val="000E5899"/>
    <w:rsid w:val="000E5915"/>
    <w:rsid w:val="000E5D26"/>
    <w:rsid w:val="000F3579"/>
    <w:rsid w:val="000F3AEC"/>
    <w:rsid w:val="000F3D98"/>
    <w:rsid w:val="000F3FC4"/>
    <w:rsid w:val="00112269"/>
    <w:rsid w:val="00113B4A"/>
    <w:rsid w:val="001145C6"/>
    <w:rsid w:val="00114B6B"/>
    <w:rsid w:val="00114BFD"/>
    <w:rsid w:val="001153ED"/>
    <w:rsid w:val="00115861"/>
    <w:rsid w:val="00116777"/>
    <w:rsid w:val="00120DB9"/>
    <w:rsid w:val="00120EF8"/>
    <w:rsid w:val="00125DF1"/>
    <w:rsid w:val="00126BA0"/>
    <w:rsid w:val="00127B3E"/>
    <w:rsid w:val="00135BF1"/>
    <w:rsid w:val="00144B95"/>
    <w:rsid w:val="0014658B"/>
    <w:rsid w:val="0014721B"/>
    <w:rsid w:val="001476C1"/>
    <w:rsid w:val="00152058"/>
    <w:rsid w:val="001544E1"/>
    <w:rsid w:val="00160112"/>
    <w:rsid w:val="00161319"/>
    <w:rsid w:val="00163D1B"/>
    <w:rsid w:val="001648D5"/>
    <w:rsid w:val="00166F3E"/>
    <w:rsid w:val="001730E7"/>
    <w:rsid w:val="00177074"/>
    <w:rsid w:val="00177CC2"/>
    <w:rsid w:val="00177D42"/>
    <w:rsid w:val="001861A0"/>
    <w:rsid w:val="00187A2E"/>
    <w:rsid w:val="00190BF0"/>
    <w:rsid w:val="00193D9E"/>
    <w:rsid w:val="0019673B"/>
    <w:rsid w:val="001A41B6"/>
    <w:rsid w:val="001A721B"/>
    <w:rsid w:val="001B0308"/>
    <w:rsid w:val="001B0E1E"/>
    <w:rsid w:val="001B3787"/>
    <w:rsid w:val="001B483E"/>
    <w:rsid w:val="001B4949"/>
    <w:rsid w:val="001B65B4"/>
    <w:rsid w:val="001C2819"/>
    <w:rsid w:val="001C3516"/>
    <w:rsid w:val="001C3F1C"/>
    <w:rsid w:val="001C54A2"/>
    <w:rsid w:val="001C5F4F"/>
    <w:rsid w:val="001D0B5F"/>
    <w:rsid w:val="001D27D6"/>
    <w:rsid w:val="001D4F13"/>
    <w:rsid w:val="001D6369"/>
    <w:rsid w:val="001E009A"/>
    <w:rsid w:val="001E0D71"/>
    <w:rsid w:val="001E22FD"/>
    <w:rsid w:val="001F13FC"/>
    <w:rsid w:val="001F2EDB"/>
    <w:rsid w:val="001F3918"/>
    <w:rsid w:val="001F3F2F"/>
    <w:rsid w:val="001F4FB1"/>
    <w:rsid w:val="001F5A75"/>
    <w:rsid w:val="001F71E8"/>
    <w:rsid w:val="00206436"/>
    <w:rsid w:val="0020658E"/>
    <w:rsid w:val="00206D0F"/>
    <w:rsid w:val="00213812"/>
    <w:rsid w:val="00213CEF"/>
    <w:rsid w:val="0021768D"/>
    <w:rsid w:val="002242C8"/>
    <w:rsid w:val="00226F6F"/>
    <w:rsid w:val="0022722E"/>
    <w:rsid w:val="00230E4A"/>
    <w:rsid w:val="0023211B"/>
    <w:rsid w:val="00232831"/>
    <w:rsid w:val="0023416A"/>
    <w:rsid w:val="002345B0"/>
    <w:rsid w:val="00236ECB"/>
    <w:rsid w:val="00240301"/>
    <w:rsid w:val="00243C41"/>
    <w:rsid w:val="0025236B"/>
    <w:rsid w:val="002605C4"/>
    <w:rsid w:val="0026428A"/>
    <w:rsid w:val="0026606A"/>
    <w:rsid w:val="00267E98"/>
    <w:rsid w:val="002712CD"/>
    <w:rsid w:val="0027633C"/>
    <w:rsid w:val="00281669"/>
    <w:rsid w:val="002827CC"/>
    <w:rsid w:val="00283D09"/>
    <w:rsid w:val="00284995"/>
    <w:rsid w:val="002856C5"/>
    <w:rsid w:val="002858D5"/>
    <w:rsid w:val="00286896"/>
    <w:rsid w:val="0028778F"/>
    <w:rsid w:val="00291E83"/>
    <w:rsid w:val="00291EAE"/>
    <w:rsid w:val="0029357D"/>
    <w:rsid w:val="00294A08"/>
    <w:rsid w:val="002A1669"/>
    <w:rsid w:val="002A18FF"/>
    <w:rsid w:val="002A1BB6"/>
    <w:rsid w:val="002A353D"/>
    <w:rsid w:val="002A3789"/>
    <w:rsid w:val="002A7C64"/>
    <w:rsid w:val="002A7F0A"/>
    <w:rsid w:val="002B164C"/>
    <w:rsid w:val="002B3689"/>
    <w:rsid w:val="002B3C1A"/>
    <w:rsid w:val="002B6B02"/>
    <w:rsid w:val="002D01CF"/>
    <w:rsid w:val="002D0B36"/>
    <w:rsid w:val="002D2506"/>
    <w:rsid w:val="002D2A3F"/>
    <w:rsid w:val="002D3A6D"/>
    <w:rsid w:val="002D44A4"/>
    <w:rsid w:val="002D5B98"/>
    <w:rsid w:val="002E3E58"/>
    <w:rsid w:val="002E4A25"/>
    <w:rsid w:val="002E5C80"/>
    <w:rsid w:val="002F0857"/>
    <w:rsid w:val="003036E6"/>
    <w:rsid w:val="00306114"/>
    <w:rsid w:val="00307668"/>
    <w:rsid w:val="00310B1D"/>
    <w:rsid w:val="00310CBC"/>
    <w:rsid w:val="003158C6"/>
    <w:rsid w:val="003169F2"/>
    <w:rsid w:val="003217E2"/>
    <w:rsid w:val="0032186D"/>
    <w:rsid w:val="0032249E"/>
    <w:rsid w:val="003278CD"/>
    <w:rsid w:val="00332B91"/>
    <w:rsid w:val="003332F4"/>
    <w:rsid w:val="00337B89"/>
    <w:rsid w:val="00340636"/>
    <w:rsid w:val="00345D68"/>
    <w:rsid w:val="00347B18"/>
    <w:rsid w:val="00347FDD"/>
    <w:rsid w:val="003539EF"/>
    <w:rsid w:val="00353E31"/>
    <w:rsid w:val="003557BC"/>
    <w:rsid w:val="003569AC"/>
    <w:rsid w:val="00356F0F"/>
    <w:rsid w:val="0036263A"/>
    <w:rsid w:val="00364DC2"/>
    <w:rsid w:val="00366069"/>
    <w:rsid w:val="00366E7E"/>
    <w:rsid w:val="0037272E"/>
    <w:rsid w:val="00380CC6"/>
    <w:rsid w:val="003817D0"/>
    <w:rsid w:val="00382A60"/>
    <w:rsid w:val="00382B8F"/>
    <w:rsid w:val="0039072D"/>
    <w:rsid w:val="003968C2"/>
    <w:rsid w:val="00396D9A"/>
    <w:rsid w:val="003974C0"/>
    <w:rsid w:val="003A7024"/>
    <w:rsid w:val="003A74A3"/>
    <w:rsid w:val="003A7DE9"/>
    <w:rsid w:val="003B340E"/>
    <w:rsid w:val="003B3650"/>
    <w:rsid w:val="003B4552"/>
    <w:rsid w:val="003B7866"/>
    <w:rsid w:val="003C3EBF"/>
    <w:rsid w:val="003C4507"/>
    <w:rsid w:val="003C490B"/>
    <w:rsid w:val="003C586D"/>
    <w:rsid w:val="003C71FA"/>
    <w:rsid w:val="003D0222"/>
    <w:rsid w:val="003D5F29"/>
    <w:rsid w:val="003D6637"/>
    <w:rsid w:val="003D6D73"/>
    <w:rsid w:val="003E0AE4"/>
    <w:rsid w:val="003E0D9D"/>
    <w:rsid w:val="003E4CE8"/>
    <w:rsid w:val="003E56A3"/>
    <w:rsid w:val="003E61E1"/>
    <w:rsid w:val="003F0DDA"/>
    <w:rsid w:val="003F2935"/>
    <w:rsid w:val="003F4EE6"/>
    <w:rsid w:val="003F601C"/>
    <w:rsid w:val="003F78B5"/>
    <w:rsid w:val="004006D3"/>
    <w:rsid w:val="00401813"/>
    <w:rsid w:val="00401FB4"/>
    <w:rsid w:val="00402444"/>
    <w:rsid w:val="004028F9"/>
    <w:rsid w:val="00404A33"/>
    <w:rsid w:val="004058B5"/>
    <w:rsid w:val="004163AE"/>
    <w:rsid w:val="00425278"/>
    <w:rsid w:val="00435CA1"/>
    <w:rsid w:val="0043672F"/>
    <w:rsid w:val="004368AE"/>
    <w:rsid w:val="0043739D"/>
    <w:rsid w:val="00444045"/>
    <w:rsid w:val="004446DF"/>
    <w:rsid w:val="00444CD2"/>
    <w:rsid w:val="004455EC"/>
    <w:rsid w:val="00452FE4"/>
    <w:rsid w:val="00457689"/>
    <w:rsid w:val="004653EE"/>
    <w:rsid w:val="00466AE0"/>
    <w:rsid w:val="00467AE2"/>
    <w:rsid w:val="00467D07"/>
    <w:rsid w:val="00471F77"/>
    <w:rsid w:val="00480E24"/>
    <w:rsid w:val="0048293E"/>
    <w:rsid w:val="00483BE5"/>
    <w:rsid w:val="004941DD"/>
    <w:rsid w:val="004947F2"/>
    <w:rsid w:val="00495C3D"/>
    <w:rsid w:val="00496059"/>
    <w:rsid w:val="004A4CBC"/>
    <w:rsid w:val="004A60DC"/>
    <w:rsid w:val="004A6475"/>
    <w:rsid w:val="004B04DA"/>
    <w:rsid w:val="004B0809"/>
    <w:rsid w:val="004B4544"/>
    <w:rsid w:val="004B47EA"/>
    <w:rsid w:val="004B75EC"/>
    <w:rsid w:val="004C00D9"/>
    <w:rsid w:val="004C1DC5"/>
    <w:rsid w:val="004C2DDF"/>
    <w:rsid w:val="004D07FE"/>
    <w:rsid w:val="004D300A"/>
    <w:rsid w:val="004D5848"/>
    <w:rsid w:val="004D5AE5"/>
    <w:rsid w:val="004D5C00"/>
    <w:rsid w:val="004E1124"/>
    <w:rsid w:val="004E23B0"/>
    <w:rsid w:val="004E3DF1"/>
    <w:rsid w:val="004E766F"/>
    <w:rsid w:val="004F345A"/>
    <w:rsid w:val="005006C2"/>
    <w:rsid w:val="005008C9"/>
    <w:rsid w:val="00502C47"/>
    <w:rsid w:val="0050395E"/>
    <w:rsid w:val="00503FC9"/>
    <w:rsid w:val="00504998"/>
    <w:rsid w:val="00506E09"/>
    <w:rsid w:val="00506F34"/>
    <w:rsid w:val="00514EB5"/>
    <w:rsid w:val="00520147"/>
    <w:rsid w:val="00527785"/>
    <w:rsid w:val="00527EC6"/>
    <w:rsid w:val="00535C9C"/>
    <w:rsid w:val="005362BE"/>
    <w:rsid w:val="005415E1"/>
    <w:rsid w:val="005429C4"/>
    <w:rsid w:val="0054526B"/>
    <w:rsid w:val="005474C7"/>
    <w:rsid w:val="0055231F"/>
    <w:rsid w:val="0055270A"/>
    <w:rsid w:val="005570B5"/>
    <w:rsid w:val="005636D9"/>
    <w:rsid w:val="005705E5"/>
    <w:rsid w:val="00574E8A"/>
    <w:rsid w:val="00575C55"/>
    <w:rsid w:val="00575D32"/>
    <w:rsid w:val="0058335F"/>
    <w:rsid w:val="0058518F"/>
    <w:rsid w:val="00585F1E"/>
    <w:rsid w:val="00590DA1"/>
    <w:rsid w:val="005932DF"/>
    <w:rsid w:val="00593D2A"/>
    <w:rsid w:val="005A0417"/>
    <w:rsid w:val="005A0999"/>
    <w:rsid w:val="005A0A42"/>
    <w:rsid w:val="005A129F"/>
    <w:rsid w:val="005A1CAB"/>
    <w:rsid w:val="005A2ECC"/>
    <w:rsid w:val="005B0EB0"/>
    <w:rsid w:val="005B1661"/>
    <w:rsid w:val="005B29B1"/>
    <w:rsid w:val="005B7343"/>
    <w:rsid w:val="005C3B67"/>
    <w:rsid w:val="005C40B1"/>
    <w:rsid w:val="005C6E60"/>
    <w:rsid w:val="005C7854"/>
    <w:rsid w:val="005D02E9"/>
    <w:rsid w:val="005D0B05"/>
    <w:rsid w:val="005D365A"/>
    <w:rsid w:val="005D642B"/>
    <w:rsid w:val="005D69B0"/>
    <w:rsid w:val="005E6D34"/>
    <w:rsid w:val="005E7EB9"/>
    <w:rsid w:val="005F1B79"/>
    <w:rsid w:val="005F32CE"/>
    <w:rsid w:val="005F72EA"/>
    <w:rsid w:val="005F773E"/>
    <w:rsid w:val="0060173B"/>
    <w:rsid w:val="006035CB"/>
    <w:rsid w:val="0060450D"/>
    <w:rsid w:val="00610417"/>
    <w:rsid w:val="00611B76"/>
    <w:rsid w:val="00614FAA"/>
    <w:rsid w:val="00621DC2"/>
    <w:rsid w:val="00630A38"/>
    <w:rsid w:val="00633B0B"/>
    <w:rsid w:val="00635133"/>
    <w:rsid w:val="00637B13"/>
    <w:rsid w:val="00640CC7"/>
    <w:rsid w:val="006415DE"/>
    <w:rsid w:val="006445CE"/>
    <w:rsid w:val="006463F4"/>
    <w:rsid w:val="00655AB1"/>
    <w:rsid w:val="00671BEA"/>
    <w:rsid w:val="00672F7E"/>
    <w:rsid w:val="006730A9"/>
    <w:rsid w:val="006743E2"/>
    <w:rsid w:val="0067496F"/>
    <w:rsid w:val="00675BCD"/>
    <w:rsid w:val="00681676"/>
    <w:rsid w:val="006816DF"/>
    <w:rsid w:val="00682A9B"/>
    <w:rsid w:val="00687149"/>
    <w:rsid w:val="006909DF"/>
    <w:rsid w:val="0069170B"/>
    <w:rsid w:val="006930B7"/>
    <w:rsid w:val="00695763"/>
    <w:rsid w:val="006979F1"/>
    <w:rsid w:val="00697AA2"/>
    <w:rsid w:val="006A2761"/>
    <w:rsid w:val="006A59E5"/>
    <w:rsid w:val="006B046D"/>
    <w:rsid w:val="006B1E1C"/>
    <w:rsid w:val="006B2440"/>
    <w:rsid w:val="006B367E"/>
    <w:rsid w:val="006B3F16"/>
    <w:rsid w:val="006C0853"/>
    <w:rsid w:val="006C0E4F"/>
    <w:rsid w:val="006C348E"/>
    <w:rsid w:val="006C52B3"/>
    <w:rsid w:val="006C6A9C"/>
    <w:rsid w:val="006C7A20"/>
    <w:rsid w:val="006D1956"/>
    <w:rsid w:val="006E2169"/>
    <w:rsid w:val="006E38D0"/>
    <w:rsid w:val="006E4ACE"/>
    <w:rsid w:val="006E4D33"/>
    <w:rsid w:val="006F0343"/>
    <w:rsid w:val="006F03C5"/>
    <w:rsid w:val="006F03F3"/>
    <w:rsid w:val="006F2E10"/>
    <w:rsid w:val="006F3C75"/>
    <w:rsid w:val="006F6C42"/>
    <w:rsid w:val="00707D32"/>
    <w:rsid w:val="00710F03"/>
    <w:rsid w:val="007125B1"/>
    <w:rsid w:val="00712D63"/>
    <w:rsid w:val="0071325C"/>
    <w:rsid w:val="00720315"/>
    <w:rsid w:val="00722E22"/>
    <w:rsid w:val="00725A18"/>
    <w:rsid w:val="00727769"/>
    <w:rsid w:val="00730C5B"/>
    <w:rsid w:val="007314FB"/>
    <w:rsid w:val="00733056"/>
    <w:rsid w:val="00737B9B"/>
    <w:rsid w:val="00742F70"/>
    <w:rsid w:val="007447FE"/>
    <w:rsid w:val="00745457"/>
    <w:rsid w:val="00746F45"/>
    <w:rsid w:val="00750837"/>
    <w:rsid w:val="00754931"/>
    <w:rsid w:val="00756962"/>
    <w:rsid w:val="00757068"/>
    <w:rsid w:val="00761B7C"/>
    <w:rsid w:val="007660BF"/>
    <w:rsid w:val="007713C7"/>
    <w:rsid w:val="00772DD2"/>
    <w:rsid w:val="00772FB3"/>
    <w:rsid w:val="00775B3C"/>
    <w:rsid w:val="00777791"/>
    <w:rsid w:val="007835FB"/>
    <w:rsid w:val="00790B4B"/>
    <w:rsid w:val="00792179"/>
    <w:rsid w:val="007966C5"/>
    <w:rsid w:val="00797BF3"/>
    <w:rsid w:val="007A0421"/>
    <w:rsid w:val="007A16EE"/>
    <w:rsid w:val="007A3C86"/>
    <w:rsid w:val="007A522E"/>
    <w:rsid w:val="007A5F8B"/>
    <w:rsid w:val="007A7B85"/>
    <w:rsid w:val="007B3557"/>
    <w:rsid w:val="007B5E38"/>
    <w:rsid w:val="007C1484"/>
    <w:rsid w:val="007C429D"/>
    <w:rsid w:val="007D1B34"/>
    <w:rsid w:val="007D6411"/>
    <w:rsid w:val="007D727B"/>
    <w:rsid w:val="007E4CD1"/>
    <w:rsid w:val="007F16C2"/>
    <w:rsid w:val="007F7A80"/>
    <w:rsid w:val="007F7FDE"/>
    <w:rsid w:val="00802A0C"/>
    <w:rsid w:val="008039CB"/>
    <w:rsid w:val="00813F1B"/>
    <w:rsid w:val="00814D35"/>
    <w:rsid w:val="0082006A"/>
    <w:rsid w:val="008237A5"/>
    <w:rsid w:val="00825305"/>
    <w:rsid w:val="00827BBB"/>
    <w:rsid w:val="00830122"/>
    <w:rsid w:val="00830ADC"/>
    <w:rsid w:val="0084130B"/>
    <w:rsid w:val="008506FF"/>
    <w:rsid w:val="00851E79"/>
    <w:rsid w:val="00852F10"/>
    <w:rsid w:val="00854789"/>
    <w:rsid w:val="0085559B"/>
    <w:rsid w:val="00857604"/>
    <w:rsid w:val="0086099E"/>
    <w:rsid w:val="00860EFF"/>
    <w:rsid w:val="0086167A"/>
    <w:rsid w:val="00861FC3"/>
    <w:rsid w:val="008621F5"/>
    <w:rsid w:val="00863DB1"/>
    <w:rsid w:val="00870649"/>
    <w:rsid w:val="00871A2B"/>
    <w:rsid w:val="00875210"/>
    <w:rsid w:val="0087547C"/>
    <w:rsid w:val="0088244E"/>
    <w:rsid w:val="0088349C"/>
    <w:rsid w:val="008837B7"/>
    <w:rsid w:val="008837EB"/>
    <w:rsid w:val="00883C0C"/>
    <w:rsid w:val="00884730"/>
    <w:rsid w:val="00884737"/>
    <w:rsid w:val="00886366"/>
    <w:rsid w:val="00886E5B"/>
    <w:rsid w:val="008942F0"/>
    <w:rsid w:val="00894854"/>
    <w:rsid w:val="00894C0F"/>
    <w:rsid w:val="00896EAA"/>
    <w:rsid w:val="008A05A1"/>
    <w:rsid w:val="008A0A74"/>
    <w:rsid w:val="008A0FC6"/>
    <w:rsid w:val="008A280C"/>
    <w:rsid w:val="008B194C"/>
    <w:rsid w:val="008B38DC"/>
    <w:rsid w:val="008B3DD2"/>
    <w:rsid w:val="008B7361"/>
    <w:rsid w:val="008C0420"/>
    <w:rsid w:val="008C47ED"/>
    <w:rsid w:val="008D1DF8"/>
    <w:rsid w:val="008D3171"/>
    <w:rsid w:val="008D552A"/>
    <w:rsid w:val="008D5757"/>
    <w:rsid w:val="008E0EC5"/>
    <w:rsid w:val="008E1470"/>
    <w:rsid w:val="008E250A"/>
    <w:rsid w:val="008E49BB"/>
    <w:rsid w:val="008E5F9B"/>
    <w:rsid w:val="008E71A0"/>
    <w:rsid w:val="008E7BD1"/>
    <w:rsid w:val="008F021C"/>
    <w:rsid w:val="008F1209"/>
    <w:rsid w:val="008F1798"/>
    <w:rsid w:val="008F4315"/>
    <w:rsid w:val="008F7DEB"/>
    <w:rsid w:val="00900081"/>
    <w:rsid w:val="00900FFA"/>
    <w:rsid w:val="009013A4"/>
    <w:rsid w:val="00904AE2"/>
    <w:rsid w:val="00906907"/>
    <w:rsid w:val="00911FAC"/>
    <w:rsid w:val="00914E2B"/>
    <w:rsid w:val="0091643F"/>
    <w:rsid w:val="0091656E"/>
    <w:rsid w:val="0092186B"/>
    <w:rsid w:val="009227C7"/>
    <w:rsid w:val="00924F28"/>
    <w:rsid w:val="00925BFF"/>
    <w:rsid w:val="00927E93"/>
    <w:rsid w:val="0093082C"/>
    <w:rsid w:val="00932FBE"/>
    <w:rsid w:val="0093334D"/>
    <w:rsid w:val="00933504"/>
    <w:rsid w:val="00934FBB"/>
    <w:rsid w:val="00936B82"/>
    <w:rsid w:val="009370F6"/>
    <w:rsid w:val="0094276C"/>
    <w:rsid w:val="0094469C"/>
    <w:rsid w:val="00944B8A"/>
    <w:rsid w:val="00953634"/>
    <w:rsid w:val="0095401E"/>
    <w:rsid w:val="00957286"/>
    <w:rsid w:val="00961884"/>
    <w:rsid w:val="00973D8D"/>
    <w:rsid w:val="00977949"/>
    <w:rsid w:val="009808D9"/>
    <w:rsid w:val="0098153C"/>
    <w:rsid w:val="009825DF"/>
    <w:rsid w:val="00984495"/>
    <w:rsid w:val="00986DCF"/>
    <w:rsid w:val="009877D2"/>
    <w:rsid w:val="00991057"/>
    <w:rsid w:val="009910B6"/>
    <w:rsid w:val="00991405"/>
    <w:rsid w:val="009950C4"/>
    <w:rsid w:val="009A02A2"/>
    <w:rsid w:val="009A4C18"/>
    <w:rsid w:val="009A51E9"/>
    <w:rsid w:val="009A59CE"/>
    <w:rsid w:val="009B029D"/>
    <w:rsid w:val="009B2C41"/>
    <w:rsid w:val="009B3060"/>
    <w:rsid w:val="009B3B5D"/>
    <w:rsid w:val="009B6DBF"/>
    <w:rsid w:val="009B739A"/>
    <w:rsid w:val="009C2889"/>
    <w:rsid w:val="009C4633"/>
    <w:rsid w:val="009C535C"/>
    <w:rsid w:val="009C5476"/>
    <w:rsid w:val="009C627D"/>
    <w:rsid w:val="009D103C"/>
    <w:rsid w:val="009E244A"/>
    <w:rsid w:val="009F4478"/>
    <w:rsid w:val="009F4BA7"/>
    <w:rsid w:val="009F6396"/>
    <w:rsid w:val="00A05C32"/>
    <w:rsid w:val="00A06B87"/>
    <w:rsid w:val="00A15D3A"/>
    <w:rsid w:val="00A1647E"/>
    <w:rsid w:val="00A16592"/>
    <w:rsid w:val="00A17496"/>
    <w:rsid w:val="00A17567"/>
    <w:rsid w:val="00A3038A"/>
    <w:rsid w:val="00A31A0B"/>
    <w:rsid w:val="00A330E0"/>
    <w:rsid w:val="00A356F4"/>
    <w:rsid w:val="00A36BD0"/>
    <w:rsid w:val="00A40B59"/>
    <w:rsid w:val="00A427A0"/>
    <w:rsid w:val="00A50691"/>
    <w:rsid w:val="00A5107E"/>
    <w:rsid w:val="00A548FF"/>
    <w:rsid w:val="00A553A8"/>
    <w:rsid w:val="00A63345"/>
    <w:rsid w:val="00A66E23"/>
    <w:rsid w:val="00A710CD"/>
    <w:rsid w:val="00A75756"/>
    <w:rsid w:val="00A75F0B"/>
    <w:rsid w:val="00A763E6"/>
    <w:rsid w:val="00A76BAF"/>
    <w:rsid w:val="00A76C63"/>
    <w:rsid w:val="00A82722"/>
    <w:rsid w:val="00A83C91"/>
    <w:rsid w:val="00A86596"/>
    <w:rsid w:val="00A87529"/>
    <w:rsid w:val="00A90086"/>
    <w:rsid w:val="00A9139A"/>
    <w:rsid w:val="00A927C7"/>
    <w:rsid w:val="00A95C05"/>
    <w:rsid w:val="00AA4B5D"/>
    <w:rsid w:val="00AA6BC1"/>
    <w:rsid w:val="00AB07DE"/>
    <w:rsid w:val="00AB096E"/>
    <w:rsid w:val="00AB331B"/>
    <w:rsid w:val="00AB38ED"/>
    <w:rsid w:val="00AB78C3"/>
    <w:rsid w:val="00AC13E8"/>
    <w:rsid w:val="00AC1F1C"/>
    <w:rsid w:val="00AC6CB6"/>
    <w:rsid w:val="00AD053F"/>
    <w:rsid w:val="00AD1492"/>
    <w:rsid w:val="00AF04BA"/>
    <w:rsid w:val="00AF19DA"/>
    <w:rsid w:val="00AF2399"/>
    <w:rsid w:val="00AF4778"/>
    <w:rsid w:val="00AF6E52"/>
    <w:rsid w:val="00B0061F"/>
    <w:rsid w:val="00B06EF9"/>
    <w:rsid w:val="00B07056"/>
    <w:rsid w:val="00B11435"/>
    <w:rsid w:val="00B11DE9"/>
    <w:rsid w:val="00B1382A"/>
    <w:rsid w:val="00B17C48"/>
    <w:rsid w:val="00B22825"/>
    <w:rsid w:val="00B32587"/>
    <w:rsid w:val="00B37E45"/>
    <w:rsid w:val="00B37EDB"/>
    <w:rsid w:val="00B37F26"/>
    <w:rsid w:val="00B40823"/>
    <w:rsid w:val="00B6118B"/>
    <w:rsid w:val="00B636F8"/>
    <w:rsid w:val="00B66C9F"/>
    <w:rsid w:val="00B66F9F"/>
    <w:rsid w:val="00B70E82"/>
    <w:rsid w:val="00B7307C"/>
    <w:rsid w:val="00B76863"/>
    <w:rsid w:val="00B77C66"/>
    <w:rsid w:val="00B80DF8"/>
    <w:rsid w:val="00B851BD"/>
    <w:rsid w:val="00B920D3"/>
    <w:rsid w:val="00B9475C"/>
    <w:rsid w:val="00BA007D"/>
    <w:rsid w:val="00BA1F2E"/>
    <w:rsid w:val="00BA5788"/>
    <w:rsid w:val="00BA713F"/>
    <w:rsid w:val="00BB10E0"/>
    <w:rsid w:val="00BC1012"/>
    <w:rsid w:val="00BC4DD6"/>
    <w:rsid w:val="00BC71EF"/>
    <w:rsid w:val="00BD195E"/>
    <w:rsid w:val="00BD323D"/>
    <w:rsid w:val="00BD3283"/>
    <w:rsid w:val="00BD3FEF"/>
    <w:rsid w:val="00BD5E90"/>
    <w:rsid w:val="00BD6A3A"/>
    <w:rsid w:val="00BE2CEF"/>
    <w:rsid w:val="00BE411F"/>
    <w:rsid w:val="00C0651A"/>
    <w:rsid w:val="00C07964"/>
    <w:rsid w:val="00C144AE"/>
    <w:rsid w:val="00C149C9"/>
    <w:rsid w:val="00C16DDD"/>
    <w:rsid w:val="00C22F5A"/>
    <w:rsid w:val="00C234C2"/>
    <w:rsid w:val="00C2372E"/>
    <w:rsid w:val="00C23E3E"/>
    <w:rsid w:val="00C24836"/>
    <w:rsid w:val="00C3352C"/>
    <w:rsid w:val="00C34511"/>
    <w:rsid w:val="00C34A41"/>
    <w:rsid w:val="00C34B97"/>
    <w:rsid w:val="00C35C27"/>
    <w:rsid w:val="00C37700"/>
    <w:rsid w:val="00C400CB"/>
    <w:rsid w:val="00C43207"/>
    <w:rsid w:val="00C466F8"/>
    <w:rsid w:val="00C46E4D"/>
    <w:rsid w:val="00C475E0"/>
    <w:rsid w:val="00C502CD"/>
    <w:rsid w:val="00C51D73"/>
    <w:rsid w:val="00C52550"/>
    <w:rsid w:val="00C550D3"/>
    <w:rsid w:val="00C56263"/>
    <w:rsid w:val="00C6083C"/>
    <w:rsid w:val="00C64FE2"/>
    <w:rsid w:val="00C65D87"/>
    <w:rsid w:val="00C65FEE"/>
    <w:rsid w:val="00C6687B"/>
    <w:rsid w:val="00C70378"/>
    <w:rsid w:val="00C72E45"/>
    <w:rsid w:val="00C747C1"/>
    <w:rsid w:val="00C8254B"/>
    <w:rsid w:val="00C82F88"/>
    <w:rsid w:val="00C84B1B"/>
    <w:rsid w:val="00C85F35"/>
    <w:rsid w:val="00C92E23"/>
    <w:rsid w:val="00C93337"/>
    <w:rsid w:val="00C9356D"/>
    <w:rsid w:val="00C957E6"/>
    <w:rsid w:val="00CA093E"/>
    <w:rsid w:val="00CA17CB"/>
    <w:rsid w:val="00CA5607"/>
    <w:rsid w:val="00CA7DCB"/>
    <w:rsid w:val="00CB04F7"/>
    <w:rsid w:val="00CB5208"/>
    <w:rsid w:val="00CC0FB7"/>
    <w:rsid w:val="00CC33D0"/>
    <w:rsid w:val="00CC4B70"/>
    <w:rsid w:val="00CC514E"/>
    <w:rsid w:val="00CD2254"/>
    <w:rsid w:val="00CD4E39"/>
    <w:rsid w:val="00CD4FBF"/>
    <w:rsid w:val="00CD5EF3"/>
    <w:rsid w:val="00CE1A61"/>
    <w:rsid w:val="00CE28A4"/>
    <w:rsid w:val="00CE312F"/>
    <w:rsid w:val="00CE35CA"/>
    <w:rsid w:val="00CE485A"/>
    <w:rsid w:val="00CE7B25"/>
    <w:rsid w:val="00CF114E"/>
    <w:rsid w:val="00CF641F"/>
    <w:rsid w:val="00D021C0"/>
    <w:rsid w:val="00D024E0"/>
    <w:rsid w:val="00D03AD2"/>
    <w:rsid w:val="00D0475E"/>
    <w:rsid w:val="00D06CB2"/>
    <w:rsid w:val="00D13A4F"/>
    <w:rsid w:val="00D153B5"/>
    <w:rsid w:val="00D20B9D"/>
    <w:rsid w:val="00D24284"/>
    <w:rsid w:val="00D255ED"/>
    <w:rsid w:val="00D30017"/>
    <w:rsid w:val="00D34BE8"/>
    <w:rsid w:val="00D35928"/>
    <w:rsid w:val="00D41B88"/>
    <w:rsid w:val="00D42EF7"/>
    <w:rsid w:val="00D45F62"/>
    <w:rsid w:val="00D55C39"/>
    <w:rsid w:val="00D627A3"/>
    <w:rsid w:val="00D62C38"/>
    <w:rsid w:val="00D64374"/>
    <w:rsid w:val="00D64F0F"/>
    <w:rsid w:val="00D65D55"/>
    <w:rsid w:val="00D70B23"/>
    <w:rsid w:val="00D7493B"/>
    <w:rsid w:val="00D81215"/>
    <w:rsid w:val="00D827F4"/>
    <w:rsid w:val="00D82C2F"/>
    <w:rsid w:val="00D85D7F"/>
    <w:rsid w:val="00D87B72"/>
    <w:rsid w:val="00D92BE2"/>
    <w:rsid w:val="00D9449A"/>
    <w:rsid w:val="00D944AF"/>
    <w:rsid w:val="00D94AA8"/>
    <w:rsid w:val="00D95362"/>
    <w:rsid w:val="00D95AEF"/>
    <w:rsid w:val="00DA0232"/>
    <w:rsid w:val="00DA3278"/>
    <w:rsid w:val="00DA53C1"/>
    <w:rsid w:val="00DB28A0"/>
    <w:rsid w:val="00DB2A79"/>
    <w:rsid w:val="00DC21BB"/>
    <w:rsid w:val="00DC4390"/>
    <w:rsid w:val="00DC6C97"/>
    <w:rsid w:val="00DC7AC4"/>
    <w:rsid w:val="00DD3C71"/>
    <w:rsid w:val="00DD3CAE"/>
    <w:rsid w:val="00DD65B4"/>
    <w:rsid w:val="00DD728A"/>
    <w:rsid w:val="00DD7693"/>
    <w:rsid w:val="00DE6358"/>
    <w:rsid w:val="00DE7563"/>
    <w:rsid w:val="00DE7C78"/>
    <w:rsid w:val="00DF12FF"/>
    <w:rsid w:val="00DF1E5B"/>
    <w:rsid w:val="00DF28FA"/>
    <w:rsid w:val="00DF7D0D"/>
    <w:rsid w:val="00E07AC7"/>
    <w:rsid w:val="00E10E57"/>
    <w:rsid w:val="00E1217F"/>
    <w:rsid w:val="00E13FC6"/>
    <w:rsid w:val="00E24B72"/>
    <w:rsid w:val="00E33EAE"/>
    <w:rsid w:val="00E34FA0"/>
    <w:rsid w:val="00E40B19"/>
    <w:rsid w:val="00E40D77"/>
    <w:rsid w:val="00E428BF"/>
    <w:rsid w:val="00E4617B"/>
    <w:rsid w:val="00E54B5A"/>
    <w:rsid w:val="00E5623A"/>
    <w:rsid w:val="00E5746B"/>
    <w:rsid w:val="00E60A85"/>
    <w:rsid w:val="00E60C02"/>
    <w:rsid w:val="00E66907"/>
    <w:rsid w:val="00E67C32"/>
    <w:rsid w:val="00E70BAE"/>
    <w:rsid w:val="00E714EB"/>
    <w:rsid w:val="00E71AD2"/>
    <w:rsid w:val="00E8069A"/>
    <w:rsid w:val="00E8186B"/>
    <w:rsid w:val="00E8233C"/>
    <w:rsid w:val="00E83BCF"/>
    <w:rsid w:val="00E844E1"/>
    <w:rsid w:val="00E90934"/>
    <w:rsid w:val="00E9115E"/>
    <w:rsid w:val="00E92F05"/>
    <w:rsid w:val="00E936FF"/>
    <w:rsid w:val="00EA1A5E"/>
    <w:rsid w:val="00EA4840"/>
    <w:rsid w:val="00EA4E95"/>
    <w:rsid w:val="00EA711E"/>
    <w:rsid w:val="00EB48E7"/>
    <w:rsid w:val="00EC01A0"/>
    <w:rsid w:val="00EC2101"/>
    <w:rsid w:val="00EC2292"/>
    <w:rsid w:val="00EC7DB9"/>
    <w:rsid w:val="00ED0C84"/>
    <w:rsid w:val="00ED483C"/>
    <w:rsid w:val="00ED5046"/>
    <w:rsid w:val="00ED7C8E"/>
    <w:rsid w:val="00EE13A4"/>
    <w:rsid w:val="00EE2DCB"/>
    <w:rsid w:val="00EE48B8"/>
    <w:rsid w:val="00EE508E"/>
    <w:rsid w:val="00EE6C46"/>
    <w:rsid w:val="00EF1A67"/>
    <w:rsid w:val="00EF4165"/>
    <w:rsid w:val="00EF76F4"/>
    <w:rsid w:val="00F00AAF"/>
    <w:rsid w:val="00F024F7"/>
    <w:rsid w:val="00F06C8E"/>
    <w:rsid w:val="00F1012F"/>
    <w:rsid w:val="00F12485"/>
    <w:rsid w:val="00F2704D"/>
    <w:rsid w:val="00F273CC"/>
    <w:rsid w:val="00F30BF6"/>
    <w:rsid w:val="00F37D5B"/>
    <w:rsid w:val="00F405C4"/>
    <w:rsid w:val="00F421FB"/>
    <w:rsid w:val="00F50D1B"/>
    <w:rsid w:val="00F53881"/>
    <w:rsid w:val="00F53D0A"/>
    <w:rsid w:val="00F556BA"/>
    <w:rsid w:val="00F570AE"/>
    <w:rsid w:val="00F57FBA"/>
    <w:rsid w:val="00F62293"/>
    <w:rsid w:val="00F625CD"/>
    <w:rsid w:val="00F64075"/>
    <w:rsid w:val="00F66FEB"/>
    <w:rsid w:val="00F72D08"/>
    <w:rsid w:val="00F74D51"/>
    <w:rsid w:val="00F74ED2"/>
    <w:rsid w:val="00F81209"/>
    <w:rsid w:val="00F814CC"/>
    <w:rsid w:val="00F83B6A"/>
    <w:rsid w:val="00F850AF"/>
    <w:rsid w:val="00F85A00"/>
    <w:rsid w:val="00F9364A"/>
    <w:rsid w:val="00F9390F"/>
    <w:rsid w:val="00F950FC"/>
    <w:rsid w:val="00F95C02"/>
    <w:rsid w:val="00FA0B5D"/>
    <w:rsid w:val="00FA147F"/>
    <w:rsid w:val="00FA1511"/>
    <w:rsid w:val="00FA3605"/>
    <w:rsid w:val="00FA6128"/>
    <w:rsid w:val="00FA6A15"/>
    <w:rsid w:val="00FB158D"/>
    <w:rsid w:val="00FB1655"/>
    <w:rsid w:val="00FB1A1F"/>
    <w:rsid w:val="00FB430A"/>
    <w:rsid w:val="00FB7BC4"/>
    <w:rsid w:val="00FC2F22"/>
    <w:rsid w:val="00FC4FC6"/>
    <w:rsid w:val="00FD0176"/>
    <w:rsid w:val="00FD1B44"/>
    <w:rsid w:val="00FD1B46"/>
    <w:rsid w:val="00FD2120"/>
    <w:rsid w:val="00FD2262"/>
    <w:rsid w:val="00FD3E95"/>
    <w:rsid w:val="00FD51DA"/>
    <w:rsid w:val="00FE24E9"/>
    <w:rsid w:val="00FE3209"/>
    <w:rsid w:val="00FE49E3"/>
    <w:rsid w:val="00FE75C9"/>
    <w:rsid w:val="00FF22F5"/>
    <w:rsid w:val="00FF7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32D52EF4"/>
  <w15:docId w15:val="{61840817-FE62-40B9-B07A-4E02814D6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unhideWhenUsed="1"/>
    <w:lsdException w:name="header" w:semiHidden="1" w:unhideWhenUsed="1"/>
    <w:lsdException w:name="footer" w:semiHidden="1" w:unhideWhenUsed="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semiHidden="1"/>
    <w:lsdException w:name="annotation reference" w:semiHidden="1" w:unhideWhenUsed="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nhideWhenUsed="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Default Paragraph Font" w:semiHidden="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lsdException w:name="Hashtag" w:semiHidden="1" w:uiPriority="99"/>
    <w:lsdException w:name="Unresolved Mention" w:semiHidden="1" w:uiPriority="99"/>
    <w:lsdException w:name="Smart Link" w:semiHidden="1" w:uiPriority="99" w:unhideWhenUsed="1"/>
  </w:latentStyles>
  <w:style w:type="paragraph" w:default="1" w:styleId="Normal">
    <w:name w:val="Normal"/>
    <w:semiHidden/>
    <w:qFormat/>
    <w:rsid w:val="009D103C"/>
    <w:rPr>
      <w:sz w:val="24"/>
      <w:szCs w:val="24"/>
    </w:rPr>
  </w:style>
  <w:style w:type="paragraph" w:styleId="Rubrik1">
    <w:name w:val="heading 1"/>
    <w:basedOn w:val="Normal"/>
    <w:next w:val="Brdtext"/>
    <w:link w:val="Rubrik1Char"/>
    <w:semiHidden/>
    <w:qFormat/>
    <w:rsid w:val="009B2C41"/>
    <w:pPr>
      <w:keepNext/>
      <w:spacing w:after="240"/>
      <w:outlineLvl w:val="0"/>
    </w:pPr>
    <w:rPr>
      <w:rFonts w:ascii="Arial" w:hAnsi="Arial" w:cs="Arial"/>
      <w:b/>
      <w:bCs/>
      <w:sz w:val="28"/>
    </w:rPr>
  </w:style>
  <w:style w:type="paragraph" w:styleId="Rubrik2">
    <w:name w:val="heading 2"/>
    <w:basedOn w:val="Normal"/>
    <w:next w:val="Brdtext"/>
    <w:link w:val="Rubrik2Char"/>
    <w:semiHidden/>
    <w:qFormat/>
    <w:rsid w:val="00D95362"/>
    <w:pPr>
      <w:keepNext/>
      <w:spacing w:before="240" w:after="60"/>
      <w:outlineLvl w:val="1"/>
    </w:pPr>
    <w:rPr>
      <w:rFonts w:ascii="Arial" w:hAnsi="Arial" w:cs="Arial"/>
      <w:b/>
      <w:bCs/>
      <w:iCs/>
      <w:sz w:val="26"/>
      <w:szCs w:val="28"/>
    </w:rPr>
  </w:style>
  <w:style w:type="paragraph" w:styleId="Rubrik3">
    <w:name w:val="heading 3"/>
    <w:basedOn w:val="Normal"/>
    <w:next w:val="Brdtext"/>
    <w:link w:val="Rubrik3Char"/>
    <w:semiHidden/>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link w:val="Rubrik4Char"/>
    <w:semiHidden/>
    <w:qFormat/>
    <w:rsid w:val="00906907"/>
    <w:pPr>
      <w:keepNext/>
      <w:spacing w:before="240"/>
      <w:outlineLvl w:val="3"/>
    </w:pPr>
    <w:rPr>
      <w:rFonts w:ascii="Arial" w:hAnsi="Arial"/>
      <w:i/>
      <w:sz w:val="22"/>
      <w:szCs w:val="28"/>
    </w:rPr>
  </w:style>
  <w:style w:type="paragraph" w:styleId="Rubrik5">
    <w:name w:val="heading 5"/>
    <w:basedOn w:val="Normal"/>
    <w:next w:val="Normal"/>
    <w:semiHidden/>
    <w:qFormat/>
    <w:rsid w:val="00906907"/>
    <w:pPr>
      <w:outlineLvl w:val="4"/>
    </w:pPr>
    <w:rPr>
      <w:rFonts w:ascii="Arial" w:hAnsi="Arial"/>
      <w:bCs/>
      <w:iCs/>
      <w:sz w:val="22"/>
      <w:szCs w:val="26"/>
    </w:rPr>
  </w:style>
  <w:style w:type="paragraph" w:styleId="Rubrik6">
    <w:name w:val="heading 6"/>
    <w:basedOn w:val="Rubrik5"/>
    <w:next w:val="Normal"/>
    <w:semiHidden/>
    <w:qFormat/>
    <w:rsid w:val="00906907"/>
    <w:pPr>
      <w:outlineLvl w:val="5"/>
    </w:pPr>
  </w:style>
  <w:style w:type="paragraph" w:styleId="Rubrik7">
    <w:name w:val="heading 7"/>
    <w:basedOn w:val="Rubrik6"/>
    <w:next w:val="Normal"/>
    <w:semiHidden/>
    <w:qFormat/>
    <w:rsid w:val="00906907"/>
    <w:pPr>
      <w:outlineLvl w:val="6"/>
    </w:pPr>
  </w:style>
  <w:style w:type="paragraph" w:styleId="Rubrik8">
    <w:name w:val="heading 8"/>
    <w:basedOn w:val="Rubrik7"/>
    <w:next w:val="Normal"/>
    <w:semiHidden/>
    <w:qFormat/>
    <w:rsid w:val="00906907"/>
    <w:pPr>
      <w:outlineLvl w:val="7"/>
    </w:pPr>
  </w:style>
  <w:style w:type="paragraph" w:styleId="Rubrik9">
    <w:name w:val="heading 9"/>
    <w:basedOn w:val="Rubrik8"/>
    <w:next w:val="Normal"/>
    <w:semiHidden/>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semiHidden/>
    <w:rsid w:val="00906907"/>
    <w:pPr>
      <w:spacing w:after="120" w:line="260" w:lineRule="atLeast"/>
    </w:pPr>
  </w:style>
  <w:style w:type="paragraph" w:customStyle="1" w:styleId="Blankettnr">
    <w:name w:val="Blankettnr"/>
    <w:basedOn w:val="Normal"/>
    <w:semiHidden/>
    <w:rsid w:val="00906907"/>
    <w:rPr>
      <w:rFonts w:ascii="Arial" w:hAnsi="Arial"/>
      <w:sz w:val="10"/>
    </w:rPr>
  </w:style>
  <w:style w:type="table" w:styleId="Tabellrutnt">
    <w:name w:val="Table Grid"/>
    <w:basedOn w:val="Normaltabell"/>
    <w:uiPriority w:val="59"/>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link w:val="SidfotChar"/>
    <w:semiHidden/>
    <w:rsid w:val="00906907"/>
    <w:rPr>
      <w:rFonts w:ascii="Arial" w:hAnsi="Arial"/>
      <w:noProof/>
      <w:sz w:val="16"/>
    </w:rPr>
  </w:style>
  <w:style w:type="character" w:styleId="Sidnummer">
    <w:name w:val="page number"/>
    <w:semiHidden/>
    <w:rsid w:val="00906907"/>
    <w:rPr>
      <w:rFonts w:ascii="Arial" w:hAnsi="Arial"/>
      <w:sz w:val="22"/>
    </w:rPr>
  </w:style>
  <w:style w:type="paragraph" w:styleId="Ballongtext">
    <w:name w:val="Balloon Text"/>
    <w:basedOn w:val="Normal"/>
    <w:link w:val="BallongtextChar"/>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semiHidden/>
    <w:rsid w:val="009B2C41"/>
    <w:rPr>
      <w:rFonts w:ascii="Arial" w:hAnsi="Arial" w:cs="Arial"/>
      <w:sz w:val="20"/>
    </w:rPr>
  </w:style>
  <w:style w:type="paragraph" w:customStyle="1" w:styleId="Tabelltextfet">
    <w:name w:val="Tabelltext_fet"/>
    <w:basedOn w:val="Tabelltext"/>
    <w:semiHidden/>
    <w:rsid w:val="00906907"/>
    <w:rPr>
      <w:b/>
      <w:bCs/>
    </w:rPr>
  </w:style>
  <w:style w:type="paragraph" w:customStyle="1" w:styleId="Tabelltextkursiv">
    <w:name w:val="Tabelltext_kursiv"/>
    <w:basedOn w:val="Tabelltextfet"/>
    <w:semiHidden/>
    <w:rsid w:val="00906907"/>
    <w:rPr>
      <w:b w:val="0"/>
      <w:bCs w:val="0"/>
      <w:i/>
      <w:iCs/>
    </w:rPr>
  </w:style>
  <w:style w:type="paragraph" w:styleId="Beskrivning">
    <w:name w:val="caption"/>
    <w:basedOn w:val="Normal"/>
    <w:next w:val="Normal"/>
    <w:semiHidden/>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styleId="Punktlista">
    <w:name w:val="List Bullet"/>
    <w:basedOn w:val="Normal"/>
    <w:semiHidden/>
    <w:rsid w:val="00825305"/>
    <w:pPr>
      <w:numPr>
        <w:numId w:val="15"/>
      </w:numPr>
      <w:spacing w:after="120" w:line="260" w:lineRule="atLeast"/>
    </w:pPr>
  </w:style>
  <w:style w:type="paragraph" w:customStyle="1" w:styleId="zDokTyp">
    <w:name w:val="zDokTyp"/>
    <w:basedOn w:val="Dokumenttyp"/>
    <w:semiHidden/>
    <w:rsid w:val="00C92E23"/>
    <w:rPr>
      <w:caps w:val="0"/>
    </w:rPr>
  </w:style>
  <w:style w:type="paragraph" w:customStyle="1" w:styleId="zKontaktNamn">
    <w:name w:val="zKontaktNamn"/>
    <w:basedOn w:val="Handlggare"/>
    <w:semiHidden/>
    <w:rsid w:val="00C92E23"/>
  </w:style>
  <w:style w:type="paragraph" w:customStyle="1" w:styleId="zFotText">
    <w:name w:val="zFotText"/>
    <w:basedOn w:val="Sidfot"/>
    <w:semiHidden/>
    <w:rsid w:val="001153ED"/>
    <w:rPr>
      <w:szCs w:val="18"/>
    </w:rPr>
  </w:style>
  <w:style w:type="paragraph" w:customStyle="1" w:styleId="zKontaktNamnVersal">
    <w:name w:val="zKontaktNamnVersal"/>
    <w:basedOn w:val="zKontaktNamn"/>
    <w:semiHidden/>
    <w:rsid w:val="005D642B"/>
    <w:rPr>
      <w:caps/>
      <w:szCs w:val="18"/>
      <w:lang w:val="nl-NL"/>
    </w:rPr>
  </w:style>
  <w:style w:type="paragraph" w:customStyle="1" w:styleId="Mottagare">
    <w:name w:val="Mottagare"/>
    <w:semiHidden/>
    <w:rsid w:val="00746F45"/>
    <w:rPr>
      <w:sz w:val="24"/>
      <w:szCs w:val="24"/>
    </w:rPr>
  </w:style>
  <w:style w:type="character" w:customStyle="1" w:styleId="BrdtextChar">
    <w:name w:val="Brödtext Char"/>
    <w:link w:val="Brdtext"/>
    <w:semiHidden/>
    <w:rsid w:val="00BA007D"/>
    <w:rPr>
      <w:sz w:val="24"/>
      <w:szCs w:val="24"/>
    </w:rPr>
  </w:style>
  <w:style w:type="paragraph" w:customStyle="1" w:styleId="NormalLST">
    <w:name w:val="Normal LST"/>
    <w:qFormat/>
    <w:rsid w:val="00CA17CB"/>
    <w:pPr>
      <w:spacing w:before="120" w:after="120"/>
    </w:pPr>
    <w:rPr>
      <w:rFonts w:eastAsia="Calibri"/>
      <w:sz w:val="24"/>
      <w:szCs w:val="22"/>
      <w:lang w:eastAsia="en-US"/>
    </w:rPr>
  </w:style>
  <w:style w:type="paragraph" w:customStyle="1" w:styleId="BildtextLST">
    <w:name w:val="Bildtext LST"/>
    <w:basedOn w:val="NormalLST"/>
    <w:next w:val="NormalLST"/>
    <w:qFormat/>
    <w:rsid w:val="00D34BE8"/>
    <w:pPr>
      <w:spacing w:before="0"/>
    </w:pPr>
    <w:rPr>
      <w:sz w:val="18"/>
    </w:rPr>
  </w:style>
  <w:style w:type="paragraph" w:customStyle="1" w:styleId="Rubrik1LST">
    <w:name w:val="Rubrik 1 LST"/>
    <w:next w:val="NormalLST"/>
    <w:qFormat/>
    <w:rsid w:val="00C51D73"/>
    <w:pPr>
      <w:spacing w:before="200" w:after="120"/>
      <w:outlineLvl w:val="0"/>
    </w:pPr>
    <w:rPr>
      <w:rFonts w:ascii="Arial" w:eastAsia="Calibri" w:hAnsi="Arial"/>
      <w:sz w:val="36"/>
      <w:szCs w:val="22"/>
      <w:lang w:eastAsia="en-US"/>
    </w:rPr>
  </w:style>
  <w:style w:type="paragraph" w:customStyle="1" w:styleId="IngetavstndLST">
    <w:name w:val="Inget avstånd LST"/>
    <w:basedOn w:val="NormalLST"/>
    <w:qFormat/>
    <w:rsid w:val="0039072D"/>
    <w:pPr>
      <w:spacing w:before="0" w:after="0"/>
    </w:pPr>
  </w:style>
  <w:style w:type="paragraph" w:customStyle="1" w:styleId="NumreradlistaLST">
    <w:name w:val="Numrerad lista LST"/>
    <w:basedOn w:val="NormalLST"/>
    <w:qFormat/>
    <w:rsid w:val="00C51D73"/>
    <w:pPr>
      <w:numPr>
        <w:numId w:val="16"/>
      </w:numPr>
      <w:ind w:left="924" w:hanging="357"/>
      <w:contextualSpacing/>
    </w:pPr>
  </w:style>
  <w:style w:type="paragraph" w:customStyle="1" w:styleId="PunktlistaLST">
    <w:name w:val="Punktlista LST"/>
    <w:basedOn w:val="NormalLST"/>
    <w:qFormat/>
    <w:rsid w:val="00C51D73"/>
    <w:pPr>
      <w:numPr>
        <w:numId w:val="17"/>
      </w:numPr>
      <w:ind w:left="794" w:hanging="340"/>
      <w:contextualSpacing/>
    </w:pPr>
  </w:style>
  <w:style w:type="paragraph" w:customStyle="1" w:styleId="Rubrik2LST">
    <w:name w:val="Rubrik 2 LST"/>
    <w:next w:val="NormalLST"/>
    <w:qFormat/>
    <w:rsid w:val="00C51D73"/>
    <w:pPr>
      <w:keepNext/>
      <w:spacing w:before="240" w:line="300" w:lineRule="atLeast"/>
      <w:outlineLvl w:val="1"/>
    </w:pPr>
    <w:rPr>
      <w:rFonts w:ascii="Arial" w:hAnsi="Arial"/>
      <w:bCs/>
      <w:sz w:val="28"/>
      <w:szCs w:val="28"/>
      <w:lang w:eastAsia="en-US"/>
    </w:rPr>
  </w:style>
  <w:style w:type="paragraph" w:customStyle="1" w:styleId="Rubrik3LST">
    <w:name w:val="Rubrik 3 LST"/>
    <w:next w:val="NormalLST"/>
    <w:qFormat/>
    <w:rsid w:val="00C51D73"/>
    <w:pPr>
      <w:keepNext/>
      <w:spacing w:before="160"/>
      <w:outlineLvl w:val="2"/>
    </w:pPr>
    <w:rPr>
      <w:rFonts w:ascii="Arial" w:hAnsi="Arial"/>
      <w:sz w:val="24"/>
      <w:szCs w:val="26"/>
      <w:lang w:eastAsia="en-US"/>
    </w:rPr>
  </w:style>
  <w:style w:type="paragraph" w:customStyle="1" w:styleId="Rubrik4LST">
    <w:name w:val="Rubrik 4 LST"/>
    <w:next w:val="NormalLST"/>
    <w:qFormat/>
    <w:rsid w:val="00D627A3"/>
    <w:pPr>
      <w:keepNext/>
      <w:spacing w:before="160"/>
    </w:pPr>
    <w:rPr>
      <w:rFonts w:ascii="Arial" w:hAnsi="Arial"/>
      <w:bCs/>
      <w:sz w:val="22"/>
      <w:szCs w:val="26"/>
      <w:lang w:eastAsia="en-US"/>
    </w:rPr>
  </w:style>
  <w:style w:type="paragraph" w:customStyle="1" w:styleId="TabelltextLST">
    <w:name w:val="Tabelltext LST"/>
    <w:basedOn w:val="NormalLST"/>
    <w:qFormat/>
    <w:rsid w:val="00FB1655"/>
    <w:pPr>
      <w:spacing w:before="40" w:after="40"/>
    </w:pPr>
  </w:style>
  <w:style w:type="paragraph" w:customStyle="1" w:styleId="zAdressSidfotLedtext">
    <w:name w:val="zAdressSidfotLedtext"/>
    <w:basedOn w:val="Normal"/>
    <w:semiHidden/>
    <w:rsid w:val="008942F0"/>
    <w:pPr>
      <w:tabs>
        <w:tab w:val="center" w:pos="4536"/>
        <w:tab w:val="right" w:pos="9072"/>
      </w:tabs>
      <w:spacing w:before="40" w:after="20"/>
    </w:pPr>
    <w:rPr>
      <w:rFonts w:ascii="Arial" w:hAnsi="Arial" w:cs="Arial"/>
      <w:b/>
      <w:noProof/>
      <w:sz w:val="14"/>
      <w:szCs w:val="20"/>
    </w:rPr>
  </w:style>
  <w:style w:type="paragraph" w:customStyle="1" w:styleId="Rubrik5LST">
    <w:name w:val="Rubrik 5 LST"/>
    <w:next w:val="NormalLST"/>
    <w:qFormat/>
    <w:rsid w:val="00D627A3"/>
    <w:pPr>
      <w:keepNext/>
      <w:spacing w:before="160"/>
    </w:pPr>
    <w:rPr>
      <w:rFonts w:ascii="Arial" w:hAnsi="Arial"/>
      <w:iCs/>
      <w:sz w:val="21"/>
      <w:szCs w:val="26"/>
      <w:lang w:eastAsia="en-US"/>
    </w:rPr>
  </w:style>
  <w:style w:type="character" w:styleId="Kommentarsreferens">
    <w:name w:val="annotation reference"/>
    <w:basedOn w:val="Standardstycketeckensnitt"/>
    <w:semiHidden/>
    <w:rsid w:val="00C8254B"/>
    <w:rPr>
      <w:sz w:val="16"/>
      <w:szCs w:val="16"/>
    </w:rPr>
  </w:style>
  <w:style w:type="paragraph" w:styleId="Kommentarer">
    <w:name w:val="annotation text"/>
    <w:basedOn w:val="Normal"/>
    <w:link w:val="KommentarerChar"/>
    <w:semiHidden/>
    <w:rsid w:val="00C8254B"/>
    <w:rPr>
      <w:sz w:val="20"/>
      <w:szCs w:val="20"/>
    </w:rPr>
  </w:style>
  <w:style w:type="character" w:customStyle="1" w:styleId="KommentarerChar">
    <w:name w:val="Kommentarer Char"/>
    <w:basedOn w:val="Standardstycketeckensnitt"/>
    <w:link w:val="Kommentarer"/>
    <w:semiHidden/>
    <w:rsid w:val="00BA007D"/>
  </w:style>
  <w:style w:type="paragraph" w:styleId="Kommentarsmne">
    <w:name w:val="annotation subject"/>
    <w:basedOn w:val="Kommentarer"/>
    <w:next w:val="Kommentarer"/>
    <w:link w:val="KommentarsmneChar"/>
    <w:semiHidden/>
    <w:rsid w:val="00C8254B"/>
    <w:rPr>
      <w:b/>
      <w:bCs/>
    </w:rPr>
  </w:style>
  <w:style w:type="character" w:customStyle="1" w:styleId="KommentarsmneChar">
    <w:name w:val="Kommentarsämne Char"/>
    <w:basedOn w:val="KommentarerChar"/>
    <w:link w:val="Kommentarsmne"/>
    <w:semiHidden/>
    <w:rsid w:val="00BA007D"/>
    <w:rPr>
      <w:b/>
      <w:bCs/>
    </w:rPr>
  </w:style>
  <w:style w:type="paragraph" w:customStyle="1" w:styleId="TabellrubrikLST">
    <w:name w:val="Tabellrubrik LST"/>
    <w:basedOn w:val="TabelltextLST"/>
    <w:next w:val="TabelltextLST"/>
    <w:qFormat/>
    <w:rsid w:val="00FB1655"/>
    <w:rPr>
      <w:b/>
    </w:rPr>
  </w:style>
  <w:style w:type="paragraph" w:customStyle="1" w:styleId="SidfottextLST">
    <w:name w:val="Sidfot text LST"/>
    <w:rsid w:val="009D103C"/>
    <w:rPr>
      <w:rFonts w:ascii="Arial" w:hAnsi="Arial" w:cs="Arial"/>
      <w:sz w:val="14"/>
      <w:szCs w:val="24"/>
    </w:rPr>
  </w:style>
  <w:style w:type="paragraph" w:customStyle="1" w:styleId="SidfotrubrikLST">
    <w:name w:val="Sidfot rubrik LST"/>
    <w:semiHidden/>
    <w:rsid w:val="000B2A0F"/>
    <w:rPr>
      <w:rFonts w:ascii="Arial" w:hAnsi="Arial" w:cs="Arial"/>
      <w:b/>
      <w:sz w:val="14"/>
      <w:szCs w:val="24"/>
      <w:lang w:val="en-US"/>
    </w:rPr>
  </w:style>
  <w:style w:type="character" w:styleId="Hyperlnk">
    <w:name w:val="Hyperlink"/>
    <w:basedOn w:val="Standardstycketeckensnitt"/>
    <w:semiHidden/>
    <w:rsid w:val="00535C9C"/>
    <w:rPr>
      <w:color w:val="0000FF" w:themeColor="hyperlink"/>
      <w:u w:val="single"/>
    </w:rPr>
  </w:style>
  <w:style w:type="character" w:styleId="Nmn">
    <w:name w:val="Mention"/>
    <w:basedOn w:val="Standardstycketeckensnitt"/>
    <w:uiPriority w:val="99"/>
    <w:semiHidden/>
    <w:rsid w:val="00535C9C"/>
    <w:rPr>
      <w:color w:val="2B579A"/>
      <w:shd w:val="clear" w:color="auto" w:fill="E6E6E6"/>
    </w:rPr>
  </w:style>
  <w:style w:type="paragraph" w:customStyle="1" w:styleId="DokumenttypLST">
    <w:name w:val="Dokumenttyp LST"/>
    <w:semiHidden/>
    <w:rsid w:val="00F53881"/>
    <w:rPr>
      <w:rFonts w:ascii="Arial" w:hAnsi="Arial" w:cs="Arial"/>
      <w:caps/>
      <w:sz w:val="22"/>
      <w:szCs w:val="22"/>
    </w:rPr>
  </w:style>
  <w:style w:type="paragraph" w:customStyle="1" w:styleId="SidnummerLST">
    <w:name w:val="Sidnummer LST"/>
    <w:basedOn w:val="NormalLST"/>
    <w:rsid w:val="0039072D"/>
    <w:pPr>
      <w:spacing w:before="0" w:after="0"/>
    </w:pPr>
  </w:style>
  <w:style w:type="paragraph" w:customStyle="1" w:styleId="SidhuvudrubrikLST">
    <w:name w:val="Sidhuvud rubrik LST"/>
    <w:semiHidden/>
    <w:rsid w:val="00042DC4"/>
    <w:rPr>
      <w:rFonts w:ascii="Arial" w:hAnsi="Arial"/>
      <w:sz w:val="14"/>
      <w:szCs w:val="24"/>
    </w:rPr>
  </w:style>
  <w:style w:type="paragraph" w:customStyle="1" w:styleId="SidhuvudtextLST">
    <w:name w:val="Sidhuvud text LST"/>
    <w:basedOn w:val="NormalLST"/>
    <w:rsid w:val="0039072D"/>
    <w:pPr>
      <w:spacing w:before="0" w:after="0"/>
    </w:pPr>
    <w:rPr>
      <w:szCs w:val="24"/>
    </w:rPr>
  </w:style>
  <w:style w:type="paragraph" w:customStyle="1" w:styleId="AdressatLST">
    <w:name w:val="Adressat LST"/>
    <w:basedOn w:val="NormalLST"/>
    <w:semiHidden/>
    <w:rsid w:val="0039072D"/>
    <w:pPr>
      <w:spacing w:before="0" w:after="0"/>
    </w:pPr>
  </w:style>
  <w:style w:type="paragraph" w:customStyle="1" w:styleId="EnPunktLST">
    <w:name w:val="EnPunkt LST"/>
    <w:rsid w:val="00AB78C3"/>
    <w:rPr>
      <w:sz w:val="2"/>
      <w:szCs w:val="2"/>
    </w:rPr>
  </w:style>
  <w:style w:type="character" w:customStyle="1" w:styleId="SidhuvudChar">
    <w:name w:val="Sidhuvud Char"/>
    <w:basedOn w:val="Standardstycketeckensnitt"/>
    <w:link w:val="Sidhuvud"/>
    <w:semiHidden/>
    <w:rsid w:val="00C37700"/>
    <w:rPr>
      <w:sz w:val="24"/>
      <w:szCs w:val="24"/>
    </w:rPr>
  </w:style>
  <w:style w:type="character" w:customStyle="1" w:styleId="SidfotChar">
    <w:name w:val="Sidfot Char"/>
    <w:basedOn w:val="Standardstycketeckensnitt"/>
    <w:link w:val="Sidfot"/>
    <w:semiHidden/>
    <w:rsid w:val="00C37700"/>
    <w:rPr>
      <w:rFonts w:ascii="Arial" w:hAnsi="Arial"/>
      <w:noProof/>
      <w:sz w:val="16"/>
      <w:szCs w:val="24"/>
    </w:rPr>
  </w:style>
  <w:style w:type="paragraph" w:styleId="Ingetavstnd">
    <w:name w:val="No Spacing"/>
    <w:basedOn w:val="Normal"/>
    <w:uiPriority w:val="1"/>
    <w:semiHidden/>
    <w:qFormat/>
    <w:rsid w:val="005C5265"/>
  </w:style>
  <w:style w:type="character" w:customStyle="1" w:styleId="Rubrik1Char">
    <w:name w:val="Rubrik 1 Char"/>
    <w:basedOn w:val="Standardstycketeckensnitt"/>
    <w:link w:val="Rubrik1"/>
    <w:uiPriority w:val="9"/>
    <w:semiHidden/>
    <w:rsid w:val="00E45E13"/>
    <w:rPr>
      <w:rFonts w:ascii="Arial" w:eastAsiaTheme="majorEastAsia" w:hAnsi="Arial" w:cstheme="majorBidi"/>
      <w:b/>
      <w:bCs/>
      <w:sz w:val="26"/>
      <w:szCs w:val="28"/>
    </w:rPr>
  </w:style>
  <w:style w:type="paragraph" w:customStyle="1" w:styleId="HuvudrubrikLST">
    <w:name w:val="Huvudrubrik LST"/>
    <w:next w:val="NormalLST"/>
    <w:qFormat/>
    <w:rsid w:val="00F12FED"/>
    <w:pPr>
      <w:spacing w:after="320"/>
    </w:pPr>
    <w:rPr>
      <w:rFonts w:ascii="Arial" w:hAnsi="Arial"/>
      <w:b/>
      <w:sz w:val="32"/>
    </w:rPr>
  </w:style>
  <w:style w:type="character" w:customStyle="1" w:styleId="Rubrik2Char">
    <w:name w:val="Rubrik 2 Char"/>
    <w:basedOn w:val="Standardstycketeckensnitt"/>
    <w:link w:val="Rubrik2"/>
    <w:uiPriority w:val="9"/>
    <w:semiHidden/>
    <w:rsid w:val="00E45E13"/>
    <w:rPr>
      <w:rFonts w:ascii="Arial" w:eastAsiaTheme="majorEastAsia" w:hAnsi="Arial" w:cstheme="majorBidi"/>
      <w:b/>
      <w:sz w:val="24"/>
      <w:szCs w:val="26"/>
    </w:rPr>
  </w:style>
  <w:style w:type="character" w:customStyle="1" w:styleId="Rubrik3Char">
    <w:name w:val="Rubrik 3 Char"/>
    <w:basedOn w:val="Standardstycketeckensnitt"/>
    <w:link w:val="Rubrik3"/>
    <w:uiPriority w:val="9"/>
    <w:semiHidden/>
    <w:rsid w:val="00E45E13"/>
    <w:rPr>
      <w:rFonts w:ascii="Arial" w:eastAsiaTheme="majorEastAsia" w:hAnsi="Arial" w:cstheme="majorBidi"/>
      <w:b/>
      <w:bCs/>
      <w:szCs w:val="26"/>
    </w:rPr>
  </w:style>
  <w:style w:type="character" w:customStyle="1" w:styleId="Rubrik4Char">
    <w:name w:val="Rubrik 4 Char"/>
    <w:basedOn w:val="Standardstycketeckensnitt"/>
    <w:link w:val="Rubrik4"/>
    <w:uiPriority w:val="9"/>
    <w:semiHidden/>
    <w:rsid w:val="00E45E13"/>
    <w:rPr>
      <w:rFonts w:ascii="Arial" w:eastAsiaTheme="majorEastAsia" w:hAnsi="Arial" w:cstheme="majorBidi"/>
      <w:iCs/>
      <w:szCs w:val="26"/>
    </w:rPr>
  </w:style>
  <w:style w:type="paragraph" w:styleId="Numreradlista">
    <w:name w:val="List Number"/>
    <w:basedOn w:val="Normal"/>
    <w:uiPriority w:val="99"/>
    <w:semiHidden/>
    <w:qFormat/>
    <w:rsid w:val="005C5265"/>
    <w:pPr>
      <w:numPr>
        <w:numId w:val="1"/>
      </w:numPr>
      <w:tabs>
        <w:tab w:val="clear" w:pos="360"/>
        <w:tab w:val="num" w:pos="717"/>
      </w:tabs>
      <w:ind w:left="714" w:hanging="357"/>
      <w:contextualSpacing/>
    </w:pPr>
  </w:style>
  <w:style w:type="character" w:customStyle="1" w:styleId="BallongtextChar">
    <w:name w:val="Ballongtext Char"/>
    <w:basedOn w:val="Standardstycketeckensnitt"/>
    <w:link w:val="Ballongtext"/>
    <w:uiPriority w:val="99"/>
    <w:semiHidden/>
    <w:rsid w:val="004C16CC"/>
    <w:rPr>
      <w:rFonts w:ascii="Segoe UI" w:hAnsi="Segoe UI" w:cs="Segoe UI"/>
      <w:sz w:val="18"/>
      <w:szCs w:val="18"/>
    </w:rPr>
  </w:style>
  <w:style w:type="paragraph" w:customStyle="1" w:styleId="EnPunkt">
    <w:name w:val="EnPunkt"/>
    <w:qFormat/>
    <w:rPr>
      <w:sz w:val="2"/>
    </w:rPr>
  </w:style>
  <w:style w:type="paragraph" w:customStyle="1" w:styleId="Sidhuvudtext">
    <w:name w:val="Sidhuvud text"/>
    <w:basedOn w:val="Rubrik1LST"/>
    <w:qFormat/>
    <w:rsid w:val="00B40BA9"/>
    <w:pPr>
      <w:spacing w:before="0" w:after="0"/>
    </w:pPr>
    <w:rPr>
      <w:sz w:val="24"/>
    </w:rPr>
  </w:style>
  <w:style w:type="paragraph" w:customStyle="1" w:styleId="SidnummertextLST">
    <w:name w:val="Sidnummer text LST"/>
    <w:basedOn w:val="NormalLST"/>
    <w:qFormat/>
    <w:rsid w:val="00B40BA9"/>
    <w:pPr>
      <w:spacing w:after="0"/>
    </w:pPr>
  </w:style>
  <w:style w:type="character" w:styleId="Olstomnmnande">
    <w:name w:val="Unresolved Mention"/>
    <w:basedOn w:val="Standardstycketeckensnitt"/>
    <w:uiPriority w:val="99"/>
    <w:semiHidden/>
    <w:unhideWhenUsed/>
    <w:rsid w:val="004C71D4"/>
    <w:rPr>
      <w:color w:val="808080"/>
      <w:shd w:val="clear" w:color="auto" w:fill="E6E6E6"/>
    </w:rPr>
  </w:style>
  <w:style w:type="paragraph" w:styleId="Normalwebb">
    <w:name w:val="Normal (Web)"/>
    <w:basedOn w:val="Normal"/>
    <w:uiPriority w:val="99"/>
    <w:semiHidden/>
    <w:unhideWhenUsed/>
    <w:rsid w:val="00A17567"/>
    <w:pPr>
      <w:spacing w:before="100" w:beforeAutospacing="1" w:after="100" w:afterAutospacing="1"/>
    </w:pPr>
  </w:style>
  <w:style w:type="paragraph" w:styleId="Liststycke">
    <w:name w:val="List Paragraph"/>
    <w:basedOn w:val="Normal"/>
    <w:uiPriority w:val="34"/>
    <w:semiHidden/>
    <w:qFormat/>
    <w:rsid w:val="000977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1057986">
      <w:bodyDiv w:val="1"/>
      <w:marLeft w:val="0"/>
      <w:marRight w:val="0"/>
      <w:marTop w:val="0"/>
      <w:marBottom w:val="0"/>
      <w:divBdr>
        <w:top w:val="none" w:sz="0" w:space="0" w:color="auto"/>
        <w:left w:val="none" w:sz="0" w:space="0" w:color="auto"/>
        <w:bottom w:val="none" w:sz="0" w:space="0" w:color="auto"/>
        <w:right w:val="none" w:sz="0" w:space="0" w:color="auto"/>
      </w:divBdr>
    </w:div>
    <w:div w:id="473833213">
      <w:bodyDiv w:val="1"/>
      <w:marLeft w:val="0"/>
      <w:marRight w:val="0"/>
      <w:marTop w:val="0"/>
      <w:marBottom w:val="0"/>
      <w:divBdr>
        <w:top w:val="none" w:sz="0" w:space="0" w:color="auto"/>
        <w:left w:val="none" w:sz="0" w:space="0" w:color="auto"/>
        <w:bottom w:val="none" w:sz="0" w:space="0" w:color="auto"/>
        <w:right w:val="none" w:sz="0" w:space="0" w:color="auto"/>
      </w:divBdr>
    </w:div>
    <w:div w:id="532115008">
      <w:bodyDiv w:val="1"/>
      <w:marLeft w:val="0"/>
      <w:marRight w:val="0"/>
      <w:marTop w:val="0"/>
      <w:marBottom w:val="0"/>
      <w:divBdr>
        <w:top w:val="none" w:sz="0" w:space="0" w:color="auto"/>
        <w:left w:val="none" w:sz="0" w:space="0" w:color="auto"/>
        <w:bottom w:val="none" w:sz="0" w:space="0" w:color="auto"/>
        <w:right w:val="none" w:sz="0" w:space="0" w:color="auto"/>
      </w:divBdr>
    </w:div>
    <w:div w:id="701320374">
      <w:bodyDiv w:val="1"/>
      <w:marLeft w:val="0"/>
      <w:marRight w:val="0"/>
      <w:marTop w:val="0"/>
      <w:marBottom w:val="0"/>
      <w:divBdr>
        <w:top w:val="none" w:sz="0" w:space="0" w:color="auto"/>
        <w:left w:val="none" w:sz="0" w:space="0" w:color="auto"/>
        <w:bottom w:val="none" w:sz="0" w:space="0" w:color="auto"/>
        <w:right w:val="none" w:sz="0" w:space="0" w:color="auto"/>
      </w:divBdr>
    </w:div>
    <w:div w:id="749231215">
      <w:bodyDiv w:val="1"/>
      <w:marLeft w:val="0"/>
      <w:marRight w:val="0"/>
      <w:marTop w:val="0"/>
      <w:marBottom w:val="0"/>
      <w:divBdr>
        <w:top w:val="none" w:sz="0" w:space="0" w:color="auto"/>
        <w:left w:val="none" w:sz="0" w:space="0" w:color="auto"/>
        <w:bottom w:val="none" w:sz="0" w:space="0" w:color="auto"/>
        <w:right w:val="none" w:sz="0" w:space="0" w:color="auto"/>
      </w:divBdr>
    </w:div>
    <w:div w:id="935594278">
      <w:bodyDiv w:val="1"/>
      <w:marLeft w:val="0"/>
      <w:marRight w:val="0"/>
      <w:marTop w:val="0"/>
      <w:marBottom w:val="0"/>
      <w:divBdr>
        <w:top w:val="none" w:sz="0" w:space="0" w:color="auto"/>
        <w:left w:val="none" w:sz="0" w:space="0" w:color="auto"/>
        <w:bottom w:val="none" w:sz="0" w:space="0" w:color="auto"/>
        <w:right w:val="none" w:sz="0" w:space="0" w:color="auto"/>
      </w:divBdr>
    </w:div>
    <w:div w:id="1084036882">
      <w:bodyDiv w:val="1"/>
      <w:marLeft w:val="0"/>
      <w:marRight w:val="0"/>
      <w:marTop w:val="0"/>
      <w:marBottom w:val="0"/>
      <w:divBdr>
        <w:top w:val="none" w:sz="0" w:space="0" w:color="auto"/>
        <w:left w:val="none" w:sz="0" w:space="0" w:color="auto"/>
        <w:bottom w:val="none" w:sz="0" w:space="0" w:color="auto"/>
        <w:right w:val="none" w:sz="0" w:space="0" w:color="auto"/>
      </w:divBdr>
    </w:div>
    <w:div w:id="1375426261">
      <w:bodyDiv w:val="1"/>
      <w:marLeft w:val="0"/>
      <w:marRight w:val="0"/>
      <w:marTop w:val="0"/>
      <w:marBottom w:val="0"/>
      <w:divBdr>
        <w:top w:val="none" w:sz="0" w:space="0" w:color="auto"/>
        <w:left w:val="none" w:sz="0" w:space="0" w:color="auto"/>
        <w:bottom w:val="none" w:sz="0" w:space="0" w:color="auto"/>
        <w:right w:val="none" w:sz="0" w:space="0" w:color="auto"/>
      </w:divBdr>
    </w:div>
    <w:div w:id="1464691388">
      <w:bodyDiv w:val="1"/>
      <w:marLeft w:val="0"/>
      <w:marRight w:val="0"/>
      <w:marTop w:val="0"/>
      <w:marBottom w:val="0"/>
      <w:divBdr>
        <w:top w:val="none" w:sz="0" w:space="0" w:color="auto"/>
        <w:left w:val="none" w:sz="0" w:space="0" w:color="auto"/>
        <w:bottom w:val="none" w:sz="0" w:space="0" w:color="auto"/>
        <w:right w:val="none" w:sz="0" w:space="0" w:color="auto"/>
      </w:divBdr>
    </w:div>
    <w:div w:id="1720592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sstyrelsen.se/dataskydd"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D3D1C-57EF-41F8-B7B6-1F05B3F8E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2505</Words>
  <Characters>15597</Characters>
  <Application>Microsoft Office Word</Application>
  <DocSecurity>0</DocSecurity>
  <Lines>129</Lines>
  <Paragraphs>36</Paragraphs>
  <ScaleCrop>false</ScaleCrop>
  <HeadingPairs>
    <vt:vector size="2" baseType="variant">
      <vt:variant>
        <vt:lpstr>Rubrik</vt:lpstr>
      </vt:variant>
      <vt:variant>
        <vt:i4>1</vt:i4>
      </vt:variant>
    </vt:vector>
  </HeadingPairs>
  <TitlesOfParts>
    <vt:vector size="1" baseType="lpstr">
      <vt:lpstr/>
    </vt:vector>
  </TitlesOfParts>
  <Company>SmartDocuments Nordic AB</Company>
  <LinksUpToDate>false</LinksUpToDate>
  <CharactersWithSpaces>18066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Wedding Rolf</dc:creator>
  <cp:lastModifiedBy>Wedding Rolf</cp:lastModifiedBy>
  <cp:revision>6</cp:revision>
  <cp:lastPrinted>2021-02-23T16:27:00Z</cp:lastPrinted>
  <dcterms:created xsi:type="dcterms:W3CDTF">2021-05-12T07:33:00Z</dcterms:created>
  <dcterms:modified xsi:type="dcterms:W3CDTF">2021-05-12T08:17:00Z</dcterms:modified>
</cp:coreProperties>
</file>