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81F" w:rsidRPr="00D8378A" w:rsidRDefault="0057181F" w:rsidP="0057181F">
      <w:pPr>
        <w:pStyle w:val="NormalLST"/>
        <w:rPr>
          <w:b/>
          <w:sz w:val="32"/>
          <w:szCs w:val="32"/>
        </w:rPr>
      </w:pPr>
      <w:r w:rsidRPr="00D8378A">
        <w:rPr>
          <w:b/>
          <w:sz w:val="32"/>
          <w:szCs w:val="32"/>
        </w:rPr>
        <w:t xml:space="preserve">Skötselplan för </w:t>
      </w:r>
      <w:r w:rsidR="0008325E" w:rsidRPr="00D8378A">
        <w:rPr>
          <w:b/>
          <w:sz w:val="32"/>
          <w:szCs w:val="32"/>
        </w:rPr>
        <w:t xml:space="preserve">naturreservat </w:t>
      </w:r>
      <w:r w:rsidRPr="00D8378A">
        <w:rPr>
          <w:b/>
          <w:sz w:val="32"/>
          <w:szCs w:val="32"/>
        </w:rPr>
        <w:t>Mårdshytte kalkskog i Lindesberg kommun</w:t>
      </w:r>
    </w:p>
    <w:p w:rsidR="0057181F" w:rsidRDefault="0013054D" w:rsidP="0057181F">
      <w:pPr>
        <w:pStyle w:val="NormalLST"/>
      </w:pPr>
      <w:r>
        <w:rPr>
          <w:noProof/>
          <w:lang w:eastAsia="sv-SE"/>
        </w:rPr>
        <w:drawing>
          <wp:inline distT="0" distB="0" distL="0" distR="0">
            <wp:extent cx="5798028" cy="4348520"/>
            <wp:effectExtent l="635" t="0" r="0" b="0"/>
            <wp:docPr id="15" name="Bildobjekt 15" descr="C:\Users\670222-001\AppData\Local\Microsoft\Windows\Temporary Internet Files\Content.Word\IMG_1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70222-001\AppData\Local\Microsoft\Windows\Temporary Internet Files\Content.Word\IMG_172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801352" cy="4351013"/>
                    </a:xfrm>
                    <a:prstGeom prst="rect">
                      <a:avLst/>
                    </a:prstGeom>
                    <a:noFill/>
                    <a:ln>
                      <a:noFill/>
                    </a:ln>
                  </pic:spPr>
                </pic:pic>
              </a:graphicData>
            </a:graphic>
          </wp:inline>
        </w:drawing>
      </w:r>
    </w:p>
    <w:p w:rsidR="0057181F" w:rsidRPr="00516E58" w:rsidRDefault="0057181F" w:rsidP="0057181F">
      <w:pPr>
        <w:pStyle w:val="NormalLST"/>
        <w:rPr>
          <w:i/>
          <w:sz w:val="20"/>
          <w:szCs w:val="20"/>
        </w:rPr>
      </w:pPr>
      <w:r w:rsidRPr="00516E58">
        <w:rPr>
          <w:i/>
          <w:sz w:val="20"/>
          <w:szCs w:val="20"/>
        </w:rPr>
        <w:t>Mårdshytte kalkskog med vätteros och blåsippa. Foto: Åsa Forsberg</w:t>
      </w:r>
    </w:p>
    <w:p w:rsidR="0057181F" w:rsidRDefault="0057181F" w:rsidP="0057181F">
      <w:pPr>
        <w:pStyle w:val="NormalLST"/>
      </w:pPr>
    </w:p>
    <w:p w:rsidR="0057181F" w:rsidRDefault="0057181F" w:rsidP="0057181F">
      <w:pPr>
        <w:pStyle w:val="NormalLST"/>
      </w:pPr>
      <w:r>
        <w:t>Skötselplanen upprättad 2016 av Åsa Forsberg. Fastställd av Länsstyrelsen genom beslut 2016-</w:t>
      </w:r>
      <w:r w:rsidR="000C7FD7">
        <w:t>10-31.</w:t>
      </w:r>
    </w:p>
    <w:p w:rsidR="0057181F" w:rsidRDefault="0057181F" w:rsidP="0057181F">
      <w:pPr>
        <w:pStyle w:val="NormalLST"/>
      </w:pPr>
    </w:p>
    <w:p w:rsidR="0057181F" w:rsidRPr="00D8378A" w:rsidRDefault="0057181F" w:rsidP="0057181F">
      <w:pPr>
        <w:pStyle w:val="NormalLST"/>
        <w:rPr>
          <w:b/>
          <w:sz w:val="28"/>
          <w:szCs w:val="28"/>
        </w:rPr>
      </w:pPr>
      <w:r w:rsidRPr="00D8378A">
        <w:rPr>
          <w:b/>
          <w:sz w:val="28"/>
          <w:szCs w:val="28"/>
        </w:rPr>
        <w:lastRenderedPageBreak/>
        <w:t>Syftet med naturreservatet</w:t>
      </w:r>
    </w:p>
    <w:p w:rsidR="00D8378A" w:rsidRDefault="00D8378A" w:rsidP="00D8378A">
      <w:pPr>
        <w:pStyle w:val="NormalLST"/>
      </w:pPr>
      <w:r>
        <w:t xml:space="preserve">Syftet är att bevara biologisk mångfald samt vårda och bevara värdefulla naturmiljöer. </w:t>
      </w:r>
    </w:p>
    <w:p w:rsidR="00D8378A" w:rsidRDefault="00D8378A" w:rsidP="00D8378A">
      <w:pPr>
        <w:pStyle w:val="NormalLST"/>
      </w:pPr>
      <w:r>
        <w:t xml:space="preserve">Områdets kalkbarrskog och andra ingående naturtyper liksom områdets orörda karaktär och dess biologiska mångfald ska bevaras och utvecklas. </w:t>
      </w:r>
    </w:p>
    <w:p w:rsidR="00D8378A" w:rsidRDefault="00D8378A" w:rsidP="00D8378A">
      <w:pPr>
        <w:pStyle w:val="NormalLST"/>
      </w:pPr>
      <w:r>
        <w:t>Inom ramen för bevarandet av områdets naturmiljöer och biologiska mångfald kan lämpliga åtgärder vidtas för att underlätta för friluftslivet.</w:t>
      </w:r>
    </w:p>
    <w:p w:rsidR="00D8378A" w:rsidRDefault="00D8378A" w:rsidP="00D8378A">
      <w:pPr>
        <w:pStyle w:val="NormalLST"/>
      </w:pPr>
      <w:r>
        <w:t xml:space="preserve">Syftet ska tillgodoses i huvudsak genom att områdets naturtyper med dess flora och fauna utvecklas fritt genom intern dynamik, småskaliga störningar och andra naturliga processer. </w:t>
      </w:r>
    </w:p>
    <w:p w:rsidR="00D8378A" w:rsidRDefault="00D8378A" w:rsidP="00D8378A">
      <w:pPr>
        <w:pStyle w:val="NormalLST"/>
      </w:pPr>
      <w:r>
        <w:t xml:space="preserve">Åtgärder kan komma att vidtas för att eliminera förekomsten av exotiska träd och buskar och invasiva växt- eller djurarter. </w:t>
      </w:r>
    </w:p>
    <w:p w:rsidR="0057181F" w:rsidRDefault="0057181F" w:rsidP="0057181F">
      <w:pPr>
        <w:pStyle w:val="NormalLST"/>
      </w:pPr>
    </w:p>
    <w:p w:rsidR="0057181F" w:rsidRPr="00D8378A" w:rsidRDefault="0057181F" w:rsidP="0057181F">
      <w:pPr>
        <w:pStyle w:val="NormalLST"/>
        <w:rPr>
          <w:b/>
          <w:sz w:val="28"/>
          <w:szCs w:val="28"/>
        </w:rPr>
      </w:pPr>
      <w:r w:rsidRPr="00D8378A">
        <w:rPr>
          <w:b/>
          <w:sz w:val="28"/>
          <w:szCs w:val="28"/>
        </w:rPr>
        <w:t>Administrativa data</w:t>
      </w:r>
    </w:p>
    <w:p w:rsidR="0057181F" w:rsidRDefault="0057181F" w:rsidP="0057181F">
      <w:pPr>
        <w:pStyle w:val="NormalLST"/>
      </w:pPr>
    </w:p>
    <w:tbl>
      <w:tblPr>
        <w:tblW w:w="7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0"/>
        <w:gridCol w:w="5080"/>
      </w:tblGrid>
      <w:tr w:rsidR="0057181F" w:rsidTr="005D29F0">
        <w:tc>
          <w:tcPr>
            <w:tcW w:w="2550" w:type="dxa"/>
          </w:tcPr>
          <w:p w:rsidR="0057181F" w:rsidRDefault="0057181F" w:rsidP="005D29F0">
            <w:pPr>
              <w:pStyle w:val="Normalenkel"/>
            </w:pPr>
            <w:r>
              <w:t>Objektnamn</w:t>
            </w:r>
          </w:p>
        </w:tc>
        <w:tc>
          <w:tcPr>
            <w:tcW w:w="5080" w:type="dxa"/>
          </w:tcPr>
          <w:p w:rsidR="0057181F" w:rsidRDefault="00D8378A" w:rsidP="005D29F0">
            <w:pPr>
              <w:pStyle w:val="Normalenkel"/>
            </w:pPr>
            <w:r>
              <w:t>Mårdshytte kalkskog</w:t>
            </w:r>
          </w:p>
        </w:tc>
      </w:tr>
      <w:tr w:rsidR="0057181F" w:rsidTr="005D29F0">
        <w:tc>
          <w:tcPr>
            <w:tcW w:w="2550" w:type="dxa"/>
          </w:tcPr>
          <w:p w:rsidR="0057181F" w:rsidRDefault="0057181F" w:rsidP="005D29F0">
            <w:pPr>
              <w:pStyle w:val="Normalenkel"/>
            </w:pPr>
            <w:r>
              <w:t>RegDOS-id</w:t>
            </w:r>
          </w:p>
        </w:tc>
        <w:tc>
          <w:tcPr>
            <w:tcW w:w="5080" w:type="dxa"/>
          </w:tcPr>
          <w:p w:rsidR="0057181F" w:rsidRDefault="00D8378A" w:rsidP="005D29F0">
            <w:pPr>
              <w:pStyle w:val="Normalenkel"/>
            </w:pPr>
            <w:r>
              <w:t>2045215</w:t>
            </w:r>
          </w:p>
        </w:tc>
      </w:tr>
      <w:tr w:rsidR="0057181F" w:rsidTr="005D29F0">
        <w:tc>
          <w:tcPr>
            <w:tcW w:w="2550" w:type="dxa"/>
          </w:tcPr>
          <w:p w:rsidR="0057181F" w:rsidRDefault="0057181F" w:rsidP="005D29F0">
            <w:pPr>
              <w:pStyle w:val="Normalenkel"/>
            </w:pPr>
            <w:r>
              <w:t>Skyddsform</w:t>
            </w:r>
          </w:p>
        </w:tc>
        <w:tc>
          <w:tcPr>
            <w:tcW w:w="5080" w:type="dxa"/>
          </w:tcPr>
          <w:p w:rsidR="0057181F" w:rsidRDefault="0057181F" w:rsidP="005D29F0">
            <w:pPr>
              <w:pStyle w:val="Normalenkel"/>
            </w:pPr>
            <w:r>
              <w:t>Naturreservat</w:t>
            </w:r>
          </w:p>
        </w:tc>
      </w:tr>
      <w:tr w:rsidR="0057181F" w:rsidTr="005D29F0">
        <w:tc>
          <w:tcPr>
            <w:tcW w:w="2550" w:type="dxa"/>
          </w:tcPr>
          <w:p w:rsidR="0057181F" w:rsidRDefault="0057181F" w:rsidP="005D29F0">
            <w:pPr>
              <w:pStyle w:val="Normalenkel"/>
            </w:pPr>
            <w:r>
              <w:t>Beslutsdatum</w:t>
            </w:r>
          </w:p>
        </w:tc>
        <w:tc>
          <w:tcPr>
            <w:tcW w:w="5080" w:type="dxa"/>
          </w:tcPr>
          <w:p w:rsidR="0057181F" w:rsidRDefault="0057181F" w:rsidP="005D29F0">
            <w:pPr>
              <w:pStyle w:val="Normalenkel"/>
            </w:pPr>
            <w:r>
              <w:t>2016-</w:t>
            </w:r>
            <w:r w:rsidR="000C7FD7">
              <w:t>10-31</w:t>
            </w:r>
          </w:p>
        </w:tc>
      </w:tr>
      <w:tr w:rsidR="0057181F" w:rsidTr="005D29F0">
        <w:tc>
          <w:tcPr>
            <w:tcW w:w="2550" w:type="dxa"/>
          </w:tcPr>
          <w:p w:rsidR="0057181F" w:rsidRDefault="0057181F" w:rsidP="005D29F0">
            <w:pPr>
              <w:pStyle w:val="Normalenkel"/>
            </w:pPr>
            <w:r>
              <w:t>Län</w:t>
            </w:r>
          </w:p>
        </w:tc>
        <w:tc>
          <w:tcPr>
            <w:tcW w:w="5080" w:type="dxa"/>
          </w:tcPr>
          <w:p w:rsidR="0057181F" w:rsidRDefault="0057181F" w:rsidP="005D29F0">
            <w:pPr>
              <w:pStyle w:val="Normalenkel"/>
            </w:pPr>
            <w:r>
              <w:t>Örebro län</w:t>
            </w:r>
          </w:p>
        </w:tc>
      </w:tr>
      <w:tr w:rsidR="0057181F" w:rsidTr="005D29F0">
        <w:tc>
          <w:tcPr>
            <w:tcW w:w="2550" w:type="dxa"/>
          </w:tcPr>
          <w:p w:rsidR="0057181F" w:rsidRDefault="0057181F" w:rsidP="005D29F0">
            <w:pPr>
              <w:pStyle w:val="Normalenkel"/>
            </w:pPr>
            <w:r>
              <w:t>Kommun</w:t>
            </w:r>
          </w:p>
        </w:tc>
        <w:tc>
          <w:tcPr>
            <w:tcW w:w="5080" w:type="dxa"/>
          </w:tcPr>
          <w:p w:rsidR="0057181F" w:rsidRDefault="00D8378A" w:rsidP="005D29F0">
            <w:pPr>
              <w:pStyle w:val="Normalenkel"/>
            </w:pPr>
            <w:r>
              <w:t>Lindesberg</w:t>
            </w:r>
            <w:r w:rsidR="0057181F">
              <w:t xml:space="preserve"> kommun</w:t>
            </w:r>
          </w:p>
        </w:tc>
      </w:tr>
      <w:tr w:rsidR="0057181F" w:rsidTr="005D29F0">
        <w:tc>
          <w:tcPr>
            <w:tcW w:w="2550" w:type="dxa"/>
          </w:tcPr>
          <w:p w:rsidR="0057181F" w:rsidRDefault="0057181F" w:rsidP="005D29F0">
            <w:pPr>
              <w:pStyle w:val="Normalenkel"/>
            </w:pPr>
            <w:r>
              <w:t xml:space="preserve">Läge </w:t>
            </w:r>
          </w:p>
        </w:tc>
        <w:tc>
          <w:tcPr>
            <w:tcW w:w="5080" w:type="dxa"/>
          </w:tcPr>
          <w:p w:rsidR="0057181F" w:rsidRDefault="00D8378A" w:rsidP="005D29F0">
            <w:pPr>
              <w:pStyle w:val="Normalenkel"/>
            </w:pPr>
            <w:r>
              <w:t>10</w:t>
            </w:r>
            <w:r w:rsidR="0057181F" w:rsidRPr="00FF736D">
              <w:t xml:space="preserve"> km</w:t>
            </w:r>
            <w:r>
              <w:t xml:space="preserve"> nordväst om Lindesberg</w:t>
            </w:r>
          </w:p>
        </w:tc>
      </w:tr>
      <w:tr w:rsidR="0057181F" w:rsidTr="005D29F0">
        <w:tc>
          <w:tcPr>
            <w:tcW w:w="2550" w:type="dxa"/>
          </w:tcPr>
          <w:p w:rsidR="0057181F" w:rsidRDefault="0057181F" w:rsidP="005D29F0">
            <w:pPr>
              <w:pStyle w:val="Normalenkel"/>
            </w:pPr>
            <w:r>
              <w:t>Fastigheter</w:t>
            </w:r>
          </w:p>
        </w:tc>
        <w:tc>
          <w:tcPr>
            <w:tcW w:w="5080" w:type="dxa"/>
          </w:tcPr>
          <w:p w:rsidR="0057181F" w:rsidRDefault="0057181F" w:rsidP="00D8378A">
            <w:pPr>
              <w:pStyle w:val="Normalenkel"/>
            </w:pPr>
            <w:r>
              <w:t xml:space="preserve">Del av </w:t>
            </w:r>
            <w:r w:rsidR="00D8378A">
              <w:t>Mårdshyttan 1:48</w:t>
            </w:r>
          </w:p>
        </w:tc>
      </w:tr>
      <w:tr w:rsidR="0057181F" w:rsidTr="005D29F0">
        <w:tc>
          <w:tcPr>
            <w:tcW w:w="2550" w:type="dxa"/>
          </w:tcPr>
          <w:p w:rsidR="0057181F" w:rsidRDefault="0057181F" w:rsidP="005D29F0">
            <w:pPr>
              <w:pStyle w:val="Normalenkel"/>
            </w:pPr>
            <w:r>
              <w:t>Area</w:t>
            </w:r>
          </w:p>
        </w:tc>
        <w:tc>
          <w:tcPr>
            <w:tcW w:w="5080" w:type="dxa"/>
          </w:tcPr>
          <w:p w:rsidR="0057181F" w:rsidRDefault="00D8378A" w:rsidP="005D29F0">
            <w:r>
              <w:t>21 ha, varav 21</w:t>
            </w:r>
            <w:r w:rsidR="0057181F">
              <w:t xml:space="preserve"> ha produktiv skogsmark</w:t>
            </w:r>
          </w:p>
        </w:tc>
      </w:tr>
      <w:tr w:rsidR="0057181F" w:rsidTr="005D29F0">
        <w:tc>
          <w:tcPr>
            <w:tcW w:w="2550" w:type="dxa"/>
          </w:tcPr>
          <w:p w:rsidR="0057181F" w:rsidRDefault="0057181F" w:rsidP="005D29F0">
            <w:pPr>
              <w:pStyle w:val="Normalenkel"/>
              <w:tabs>
                <w:tab w:val="left" w:pos="567"/>
              </w:tabs>
              <w:rPr>
                <w:bCs/>
                <w:szCs w:val="24"/>
              </w:rPr>
            </w:pPr>
            <w:r>
              <w:rPr>
                <w:bCs/>
                <w:szCs w:val="24"/>
              </w:rPr>
              <w:t>Naturtyper enligt Vicnatur</w:t>
            </w:r>
          </w:p>
        </w:tc>
        <w:tc>
          <w:tcPr>
            <w:tcW w:w="5080" w:type="dxa"/>
          </w:tcPr>
          <w:p w:rsidR="0057181F" w:rsidRDefault="00D8378A" w:rsidP="005D29F0">
            <w:pPr>
              <w:pStyle w:val="Normalenkel"/>
              <w:rPr>
                <w:rFonts w:eastAsia="Arial Unicode MS"/>
                <w:szCs w:val="24"/>
              </w:rPr>
            </w:pPr>
            <w:r>
              <w:rPr>
                <w:rFonts w:eastAsia="Arial Unicode MS"/>
                <w:szCs w:val="24"/>
              </w:rPr>
              <w:t>Kalkbarrskog</w:t>
            </w:r>
          </w:p>
        </w:tc>
      </w:tr>
    </w:tbl>
    <w:p w:rsidR="0057181F" w:rsidRDefault="0057181F" w:rsidP="0057181F">
      <w:pPr>
        <w:pStyle w:val="Normalenkel"/>
        <w:rPr>
          <w:b/>
          <w:highlight w:val="yellow"/>
        </w:rPr>
      </w:pPr>
    </w:p>
    <w:p w:rsidR="00D8378A" w:rsidRDefault="00D8378A" w:rsidP="0057181F">
      <w:pPr>
        <w:pStyle w:val="Normalenkel"/>
        <w:rPr>
          <w:b/>
          <w:highlight w:val="yellow"/>
        </w:rPr>
      </w:pPr>
    </w:p>
    <w:p w:rsidR="00D8378A" w:rsidRPr="00D8378A" w:rsidRDefault="00D8378A" w:rsidP="0057181F">
      <w:pPr>
        <w:pStyle w:val="NormalLST"/>
        <w:rPr>
          <w:b/>
          <w:sz w:val="28"/>
          <w:szCs w:val="28"/>
        </w:rPr>
      </w:pPr>
      <w:r>
        <w:rPr>
          <w:b/>
          <w:sz w:val="28"/>
          <w:szCs w:val="28"/>
        </w:rPr>
        <w:t>Naturförhållanden</w:t>
      </w:r>
    </w:p>
    <w:p w:rsidR="0057181F" w:rsidRDefault="0057181F" w:rsidP="0057181F">
      <w:pPr>
        <w:pStyle w:val="NormalLST"/>
      </w:pPr>
      <w:r>
        <w:t>Området ligger på kalkberg</w:t>
      </w:r>
      <w:r w:rsidR="003454F4">
        <w:t>g</w:t>
      </w:r>
      <w:r>
        <w:t>rund som utgör del av den utbredda urkal</w:t>
      </w:r>
      <w:r w:rsidR="003454F4">
        <w:t>k</w:t>
      </w:r>
      <w:r>
        <w:t>stenförekomsten kring Mårdshyttan-Fanthyttan i Lindesbergs kommun. Terrängen är långslu</w:t>
      </w:r>
      <w:r w:rsidR="00AA2BCE">
        <w:t>ttande, jordmånen brunjordsartad</w:t>
      </w:r>
      <w:r>
        <w:t xml:space="preserve">. Marken har hög bonitet, rörligt grundvatten, översilning och källflöden. Inslag finns av sumpskog och källkärr (med artrik mossflora, </w:t>
      </w:r>
      <w:r w:rsidR="003454F4">
        <w:t>bl.</w:t>
      </w:r>
      <w:r>
        <w:t xml:space="preserve"> a</w:t>
      </w:r>
      <w:r w:rsidR="00AA2BCE">
        <w:t>.</w:t>
      </w:r>
      <w:r>
        <w:t xml:space="preserve"> flera kalkanknutna arter). Beståndet håller hög och jämn luftfuktighet. Urkalkstenen går ställvis i dagen i områdets övre delar. </w:t>
      </w:r>
    </w:p>
    <w:p w:rsidR="0057181F" w:rsidRDefault="0057181F" w:rsidP="0057181F">
      <w:pPr>
        <w:pStyle w:val="NormalLST"/>
      </w:pPr>
      <w:r>
        <w:t>Skogen är gammal, luckig och grandominerad med senväxt underskikt av gran. I sluttningens nedre del står jämnare och tätare blandskog. M</w:t>
      </w:r>
      <w:r w:rsidR="00E12CF4">
        <w:t xml:space="preserve">ängden död ved är ställvis </w:t>
      </w:r>
      <w:r>
        <w:t xml:space="preserve">riklig och generellt sett under uppbyggnad genom </w:t>
      </w:r>
      <w:r>
        <w:lastRenderedPageBreak/>
        <w:t xml:space="preserve">självgallring. Det finns endast en svag påverkan av skogsbruk från senare decennier. </w:t>
      </w:r>
    </w:p>
    <w:p w:rsidR="0057181F" w:rsidRDefault="0057181F" w:rsidP="0057181F">
      <w:pPr>
        <w:pStyle w:val="NormalLST"/>
      </w:pPr>
      <w:r>
        <w:t>Vegetationen har stark rikbergspåverkan. En karaktärsart är de</w:t>
      </w:r>
      <w:r w:rsidR="00944E7E">
        <w:t>n</w:t>
      </w:r>
      <w:r>
        <w:t xml:space="preserve"> sällsynta </w:t>
      </w:r>
      <w:r w:rsidR="00944E7E">
        <w:t>arten kalkbräken</w:t>
      </w:r>
      <w:r>
        <w:t xml:space="preserve"> som förekommer i ett stort antal kloner med sammanlagt tusentals plantor. Övriga arter värda att nämna är sårläka, flattoppad klubbsvamp, fyrflikig jordstjärna, violgubbe, kalkkällmossa och vedsäckmossa. </w:t>
      </w:r>
    </w:p>
    <w:p w:rsidR="00D8378A" w:rsidRDefault="00D8378A" w:rsidP="0057181F">
      <w:pPr>
        <w:pStyle w:val="NormalLST"/>
      </w:pPr>
    </w:p>
    <w:p w:rsidR="0057181F" w:rsidRPr="00D8378A" w:rsidRDefault="0057181F" w:rsidP="0057181F">
      <w:pPr>
        <w:pStyle w:val="NormalLST"/>
        <w:rPr>
          <w:b/>
          <w:sz w:val="28"/>
          <w:szCs w:val="28"/>
        </w:rPr>
      </w:pPr>
      <w:r w:rsidRPr="00D8378A">
        <w:rPr>
          <w:b/>
          <w:sz w:val="28"/>
          <w:szCs w:val="28"/>
        </w:rPr>
        <w:t xml:space="preserve">Historisk markanvändning </w:t>
      </w:r>
    </w:p>
    <w:p w:rsidR="0057181F" w:rsidRDefault="0057181F" w:rsidP="0057181F">
      <w:pPr>
        <w:pStyle w:val="NormalLST"/>
      </w:pPr>
      <w:r w:rsidRPr="00D8378A">
        <w:t>På häradskartan från 1860-tal består området av gles barrskog med lövinslag</w:t>
      </w:r>
      <w:r w:rsidR="00C76C2B" w:rsidRPr="00D8378A">
        <w:t>, en liten åkerteg finns också utritad i områdets nordvästliga del</w:t>
      </w:r>
      <w:r w:rsidR="00D8378A">
        <w:t xml:space="preserve">. </w:t>
      </w:r>
      <w:r w:rsidRPr="00D8378A">
        <w:t xml:space="preserve">Ekonomiska kartan från 1950-tal visar på en ganska </w:t>
      </w:r>
      <w:r w:rsidR="00C76C2B" w:rsidRPr="00D8378A">
        <w:t>likartad skog som ses idag</w:t>
      </w:r>
      <w:r w:rsidR="00D8378A">
        <w:t>.</w:t>
      </w:r>
      <w:r>
        <w:t xml:space="preserve"> </w:t>
      </w:r>
    </w:p>
    <w:p w:rsidR="00E12CF4" w:rsidRDefault="00E12CF4" w:rsidP="0057181F">
      <w:pPr>
        <w:pStyle w:val="NormalLST"/>
      </w:pPr>
    </w:p>
    <w:p w:rsidR="0057181F" w:rsidRPr="00D8378A" w:rsidRDefault="0057181F" w:rsidP="0057181F">
      <w:pPr>
        <w:pStyle w:val="NormalLST"/>
        <w:rPr>
          <w:b/>
          <w:sz w:val="28"/>
          <w:szCs w:val="28"/>
        </w:rPr>
      </w:pPr>
      <w:r w:rsidRPr="00D8378A">
        <w:rPr>
          <w:b/>
          <w:sz w:val="28"/>
          <w:szCs w:val="28"/>
        </w:rPr>
        <w:t>Prioriterade bevarandevärden</w:t>
      </w:r>
    </w:p>
    <w:p w:rsidR="00D8378A" w:rsidRDefault="00D8378A" w:rsidP="00D8378A">
      <w:pPr>
        <w:pStyle w:val="NormalLST"/>
      </w:pPr>
      <w:r>
        <w:t>Detta är en av länets få någorlunda stora, naturligt utvecklade och förhållandevis orörda granbestånd på ett underlag av urkalksten. Området har e</w:t>
      </w:r>
      <w:r w:rsidR="00E12CF4">
        <w:t>n intakt, hydrologisk särprägel</w:t>
      </w:r>
      <w:r>
        <w:t>.</w:t>
      </w:r>
    </w:p>
    <w:p w:rsidR="00D8378A" w:rsidRDefault="00D8378A" w:rsidP="00D8378A">
      <w:pPr>
        <w:pStyle w:val="NormalLST"/>
      </w:pPr>
      <w:r>
        <w:t>Vegetationen präglas av den kalkpåverkade jordmånen</w:t>
      </w:r>
      <w:r w:rsidR="00E12CF4">
        <w:t xml:space="preserve"> och de botaniska värdena är mycket höga</w:t>
      </w:r>
      <w:r>
        <w:t>. E</w:t>
      </w:r>
      <w:r w:rsidR="00E12CF4">
        <w:t>n karaktärsart är de</w:t>
      </w:r>
      <w:r w:rsidR="00C70541">
        <w:t>n</w:t>
      </w:r>
      <w:r>
        <w:t xml:space="preserve"> sällsynta </w:t>
      </w:r>
      <w:r w:rsidR="00C70541">
        <w:t xml:space="preserve">arten </w:t>
      </w:r>
      <w:r>
        <w:t xml:space="preserve">kalkbräken som förekommer i ett stort antal kloner med sammanlagt tusentals plantor. Övriga arter värda att nämna är sårläka, skogsknipprot, loppstarr, odörtspindling, flattoppad klubbsvamp, fyrflikig jordstjärna, violgubbe, svart taggsvamp, ullticka, kalkkammossa, kalkkällmossa, kamtuffmossa och vedsäckmossa.  </w:t>
      </w:r>
    </w:p>
    <w:p w:rsidR="00D8378A" w:rsidRDefault="00D8378A" w:rsidP="00D8378A">
      <w:pPr>
        <w:pStyle w:val="NormalLST"/>
      </w:pPr>
      <w:r>
        <w:t>Området är registrerat som nyckelbiotop av Skogsstyrelsen. Skogstypen är både prioriterad för skydd och ligger i värdetrakt enligt den nationella och regionala strategin för formellt skydd av skog. Det ingår i ett kluster av andra kalkpåverkade skogsbestånd.</w:t>
      </w:r>
    </w:p>
    <w:p w:rsidR="0057181F" w:rsidRDefault="0057181F" w:rsidP="0057181F">
      <w:pPr>
        <w:pStyle w:val="NormalLST"/>
      </w:pPr>
    </w:p>
    <w:p w:rsidR="008F1552" w:rsidRDefault="008F1552" w:rsidP="0057181F">
      <w:pPr>
        <w:pStyle w:val="NormalLST"/>
        <w:rPr>
          <w:b/>
          <w:sz w:val="28"/>
          <w:szCs w:val="28"/>
        </w:rPr>
      </w:pPr>
    </w:p>
    <w:p w:rsidR="008F1552" w:rsidRDefault="008F1552" w:rsidP="0057181F">
      <w:pPr>
        <w:pStyle w:val="NormalLST"/>
        <w:rPr>
          <w:b/>
          <w:sz w:val="28"/>
          <w:szCs w:val="28"/>
        </w:rPr>
      </w:pPr>
    </w:p>
    <w:p w:rsidR="008F1552" w:rsidRDefault="008F1552" w:rsidP="0057181F">
      <w:pPr>
        <w:pStyle w:val="NormalLST"/>
        <w:rPr>
          <w:b/>
          <w:sz w:val="28"/>
          <w:szCs w:val="28"/>
        </w:rPr>
      </w:pPr>
    </w:p>
    <w:p w:rsidR="008F1552" w:rsidRDefault="008F1552" w:rsidP="0057181F">
      <w:pPr>
        <w:pStyle w:val="NormalLST"/>
        <w:rPr>
          <w:b/>
          <w:sz w:val="28"/>
          <w:szCs w:val="28"/>
        </w:rPr>
      </w:pPr>
    </w:p>
    <w:p w:rsidR="008F1552" w:rsidRDefault="008F1552" w:rsidP="0057181F">
      <w:pPr>
        <w:pStyle w:val="NormalLST"/>
        <w:rPr>
          <w:b/>
          <w:sz w:val="28"/>
          <w:szCs w:val="28"/>
        </w:rPr>
      </w:pPr>
    </w:p>
    <w:p w:rsidR="008F1552" w:rsidRDefault="008F1552" w:rsidP="0057181F">
      <w:pPr>
        <w:pStyle w:val="NormalLST"/>
        <w:rPr>
          <w:b/>
          <w:sz w:val="28"/>
          <w:szCs w:val="28"/>
        </w:rPr>
      </w:pPr>
    </w:p>
    <w:p w:rsidR="008F1552" w:rsidRDefault="008F1552" w:rsidP="0057181F">
      <w:pPr>
        <w:pStyle w:val="NormalLST"/>
        <w:rPr>
          <w:b/>
          <w:sz w:val="28"/>
          <w:szCs w:val="28"/>
        </w:rPr>
      </w:pPr>
    </w:p>
    <w:p w:rsidR="008F1552" w:rsidRDefault="008F1552" w:rsidP="0057181F">
      <w:pPr>
        <w:pStyle w:val="NormalLST"/>
        <w:rPr>
          <w:b/>
          <w:sz w:val="28"/>
          <w:szCs w:val="28"/>
        </w:rPr>
      </w:pPr>
    </w:p>
    <w:p w:rsidR="0057181F" w:rsidRPr="00D8378A" w:rsidRDefault="0057181F" w:rsidP="0057181F">
      <w:pPr>
        <w:pStyle w:val="NormalLST"/>
        <w:rPr>
          <w:b/>
          <w:sz w:val="28"/>
          <w:szCs w:val="28"/>
        </w:rPr>
      </w:pPr>
      <w:r w:rsidRPr="00D8378A">
        <w:rPr>
          <w:b/>
          <w:sz w:val="28"/>
          <w:szCs w:val="28"/>
        </w:rPr>
        <w:t>Källor</w:t>
      </w:r>
    </w:p>
    <w:p w:rsidR="0057181F" w:rsidRDefault="0057181F" w:rsidP="00D8378A">
      <w:pPr>
        <w:pStyle w:val="NormalLST"/>
        <w:ind w:left="720" w:hanging="720"/>
      </w:pPr>
      <w:r>
        <w:t>1.</w:t>
      </w:r>
      <w:r>
        <w:tab/>
        <w:t>Artportalen, www.artportalen.se, Artdatabanken och Naturvårdsverket.</w:t>
      </w:r>
    </w:p>
    <w:p w:rsidR="0057181F" w:rsidRDefault="0057181F" w:rsidP="0057181F">
      <w:pPr>
        <w:pStyle w:val="NormalLST"/>
      </w:pPr>
      <w:r>
        <w:t>2.</w:t>
      </w:r>
      <w:r>
        <w:tab/>
        <w:t>Häradskartan</w:t>
      </w:r>
    </w:p>
    <w:p w:rsidR="0057181F" w:rsidRDefault="0057181F" w:rsidP="0057181F">
      <w:pPr>
        <w:pStyle w:val="NormalLST"/>
      </w:pPr>
      <w:r>
        <w:t>3.</w:t>
      </w:r>
      <w:r>
        <w:tab/>
        <w:t>Ekonomiska kartan 1950-tal</w:t>
      </w:r>
    </w:p>
    <w:p w:rsidR="00D8378A" w:rsidRDefault="00D8378A" w:rsidP="00D8378A">
      <w:pPr>
        <w:pStyle w:val="NormalLST"/>
        <w:ind w:left="720" w:hanging="720"/>
      </w:pPr>
      <w:r>
        <w:t>4.</w:t>
      </w:r>
      <w:r>
        <w:tab/>
        <w:t>Åtgärdsprogram för kalktallskogar 2009-2013. Naturvårdsverket. Rapport 5967. Maj 2009.</w:t>
      </w:r>
    </w:p>
    <w:p w:rsidR="00D8378A" w:rsidRDefault="00D8378A" w:rsidP="008F1552">
      <w:pPr>
        <w:pStyle w:val="NormalLST"/>
        <w:ind w:left="720" w:hanging="720"/>
      </w:pPr>
      <w:r>
        <w:t>5.</w:t>
      </w:r>
      <w:r>
        <w:tab/>
        <w:t>Åtgärdsprogram för bevarande av rödlistade fjälltaggsvampar (</w:t>
      </w:r>
      <w:proofErr w:type="spellStart"/>
      <w:r>
        <w:t>Sarcodon</w:t>
      </w:r>
      <w:proofErr w:type="spellEnd"/>
      <w:r>
        <w:t>) 2006-2010. Naturvårdsverket. Rapport 5609. September 2006.</w:t>
      </w:r>
    </w:p>
    <w:p w:rsidR="00E12CF4" w:rsidRDefault="00E12CF4" w:rsidP="00D8378A">
      <w:pPr>
        <w:pStyle w:val="NormalLST"/>
        <w:ind w:left="720" w:hanging="720"/>
      </w:pPr>
      <w:r>
        <w:t xml:space="preserve">6. </w:t>
      </w:r>
      <w:r>
        <w:tab/>
        <w:t>Åtgärdsprogram för violgubbe. Naturvårdsverket. 2006.</w:t>
      </w:r>
    </w:p>
    <w:p w:rsidR="0057181F" w:rsidRDefault="0057181F" w:rsidP="0057181F">
      <w:pPr>
        <w:pStyle w:val="NormalLST"/>
      </w:pPr>
    </w:p>
    <w:p w:rsidR="00D8378A" w:rsidRDefault="00D8378A">
      <w:pPr>
        <w:spacing w:line="240" w:lineRule="auto"/>
        <w:rPr>
          <w:rFonts w:eastAsia="Calibri"/>
          <w:szCs w:val="22"/>
        </w:rPr>
      </w:pPr>
      <w:r>
        <w:br w:type="page"/>
      </w:r>
    </w:p>
    <w:p w:rsidR="0057181F" w:rsidRPr="00D8378A" w:rsidRDefault="0057181F" w:rsidP="0057181F">
      <w:pPr>
        <w:pStyle w:val="NormalLST"/>
        <w:rPr>
          <w:b/>
          <w:sz w:val="32"/>
          <w:szCs w:val="32"/>
        </w:rPr>
      </w:pPr>
      <w:r w:rsidRPr="00D8378A">
        <w:rPr>
          <w:b/>
          <w:sz w:val="32"/>
          <w:szCs w:val="32"/>
        </w:rPr>
        <w:lastRenderedPageBreak/>
        <w:t>PLANDEL</w:t>
      </w:r>
    </w:p>
    <w:p w:rsidR="0057181F" w:rsidRDefault="0057181F" w:rsidP="0057181F">
      <w:pPr>
        <w:pStyle w:val="NormalLST"/>
      </w:pPr>
      <w:r>
        <w:t>Skötselområden med bevarandemål och åtgärder</w:t>
      </w:r>
    </w:p>
    <w:p w:rsidR="00D8378A" w:rsidRPr="00D8378A" w:rsidRDefault="00D8378A" w:rsidP="0057181F">
      <w:pPr>
        <w:pStyle w:val="NormalLST"/>
        <w:rPr>
          <w:b/>
        </w:rPr>
      </w:pPr>
    </w:p>
    <w:p w:rsidR="0057181F" w:rsidRPr="00D8378A" w:rsidRDefault="0057181F" w:rsidP="0057181F">
      <w:pPr>
        <w:pStyle w:val="NormalLST"/>
        <w:rPr>
          <w:b/>
        </w:rPr>
      </w:pPr>
      <w:r w:rsidRPr="00D8378A">
        <w:rPr>
          <w:b/>
        </w:rPr>
        <w:t>Reservatet har indelats i två skötselområden:</w:t>
      </w:r>
    </w:p>
    <w:p w:rsidR="0057181F" w:rsidRDefault="0057181F" w:rsidP="0057181F">
      <w:pPr>
        <w:pStyle w:val="NormalLST"/>
      </w:pPr>
      <w:r>
        <w:t>1.</w:t>
      </w:r>
      <w:r>
        <w:tab/>
        <w:t>Skog</w:t>
      </w:r>
    </w:p>
    <w:p w:rsidR="0057181F" w:rsidRDefault="0057181F" w:rsidP="0057181F">
      <w:pPr>
        <w:pStyle w:val="NormalLST"/>
      </w:pPr>
      <w:r>
        <w:t>2.</w:t>
      </w:r>
      <w:r>
        <w:tab/>
        <w:t>Friluftsliv</w:t>
      </w:r>
    </w:p>
    <w:p w:rsidR="004E2E98" w:rsidRDefault="004E2E98" w:rsidP="0057181F">
      <w:pPr>
        <w:pStyle w:val="NormalLST"/>
      </w:pPr>
    </w:p>
    <w:p w:rsidR="0057181F" w:rsidRPr="00D8378A" w:rsidRDefault="0057181F" w:rsidP="0057181F">
      <w:pPr>
        <w:pStyle w:val="NormalLST"/>
        <w:rPr>
          <w:b/>
          <w:sz w:val="28"/>
          <w:szCs w:val="28"/>
        </w:rPr>
      </w:pPr>
      <w:r w:rsidRPr="00D8378A">
        <w:rPr>
          <w:b/>
          <w:sz w:val="28"/>
          <w:szCs w:val="28"/>
        </w:rPr>
        <w:t>Skötselområde 1, skog (21 ha)</w:t>
      </w:r>
    </w:p>
    <w:p w:rsidR="00714CF6" w:rsidRDefault="00714CF6" w:rsidP="00714CF6">
      <w:pPr>
        <w:pStyle w:val="NormalLST"/>
      </w:pPr>
      <w:r>
        <w:t>Området utgörs av ett orört granbestånd på ett underlag av urkalksten. Området har en intakt, hydrologisk särprägel. Vegetationen präglas av den kalkpåverkade jordmånen. De botaniska värdena är mycket höga bland annat genom den rikliga förekomsten av kalkbräken.</w:t>
      </w:r>
    </w:p>
    <w:p w:rsidR="00714CF6" w:rsidRDefault="00714CF6" w:rsidP="00714CF6">
      <w:pPr>
        <w:pStyle w:val="NormalLST"/>
      </w:pPr>
      <w:r>
        <w:t>Terrängen är långslu</w:t>
      </w:r>
      <w:r w:rsidR="00AA2BCE">
        <w:t>ttande, jordmånen brunjordsartad</w:t>
      </w:r>
      <w:r>
        <w:t xml:space="preserve">. Marken har hög bonitet med rörligt grundvatten, översilning och källflöden. Inslag finns av sumpskog och källkärr med en artrik mossflora varav flera arter är strikt kalkanknutna. Urkalkstenen går ställvis i dagen i områdets övre delar. </w:t>
      </w:r>
    </w:p>
    <w:p w:rsidR="00714CF6" w:rsidRDefault="00714CF6" w:rsidP="00714CF6">
      <w:pPr>
        <w:pStyle w:val="NormalLST"/>
      </w:pPr>
      <w:r>
        <w:t xml:space="preserve">Skogen är gammal, luckig och grandominerad med ett påtagligt inslag av mycket gamla och senvuxna granar. I sluttningens nedre del står en jämnare och tätare, delvis försumpad blandskog av barrträd och vårtbjörk. Mängden död ved är ställvis riklig och generellt sett under uppbyggnad genom självgallring. Beståndet håller hög och jämn luftfuktighet. Större delen av arealen uppvisar endast en svag påverkan av skogsbruk från senare decennier. </w:t>
      </w:r>
    </w:p>
    <w:p w:rsidR="004E2E98" w:rsidRDefault="004E2E98" w:rsidP="0057181F">
      <w:pPr>
        <w:pStyle w:val="NormalLST"/>
      </w:pPr>
    </w:p>
    <w:p w:rsidR="0057181F" w:rsidRPr="00D8378A" w:rsidRDefault="0057181F" w:rsidP="0057181F">
      <w:pPr>
        <w:pStyle w:val="NormalLST"/>
        <w:rPr>
          <w:b/>
          <w:i/>
          <w:sz w:val="28"/>
          <w:szCs w:val="28"/>
        </w:rPr>
      </w:pPr>
      <w:r w:rsidRPr="00D8378A">
        <w:rPr>
          <w:b/>
          <w:i/>
          <w:sz w:val="28"/>
          <w:szCs w:val="28"/>
        </w:rPr>
        <w:t>Bevarandemål</w:t>
      </w:r>
    </w:p>
    <w:p w:rsidR="00E12CF4" w:rsidRDefault="00E12CF4" w:rsidP="00E12CF4">
      <w:pPr>
        <w:pStyle w:val="NormalLST"/>
      </w:pPr>
      <w:r>
        <w:t>Arealen skog ska vara minst 21</w:t>
      </w:r>
      <w:r w:rsidR="0057181F">
        <w:t xml:space="preserve"> hektar. </w:t>
      </w:r>
      <w:r w:rsidR="003454F4">
        <w:t xml:space="preserve">Småskaliga naturliga processer, t.ex. åldrande, avdöende och omkullfallna träd och luckbildning, liksom periodvisa omvälvande störningar, t.ex. insektsangrepp, stormfällning eller brand ska påverka skogens dynamik och struktur. </w:t>
      </w:r>
      <w:r w:rsidR="0057181F">
        <w:t>Skogen ska bestå av olika trädarter till följd av naturlig störningsdynamik och succession. Trädskiktet ska vara olikåldrigt och flerskiktat. Det ska finnas gamla träd, liggande död ved och stubbar, stående döda el</w:t>
      </w:r>
      <w:r>
        <w:t>ler döende träd. Typiska arter: kalkbräken, sårläka, violgubbe och kalkkällmossa.</w:t>
      </w:r>
    </w:p>
    <w:p w:rsidR="0057181F" w:rsidRDefault="0057181F" w:rsidP="0057181F">
      <w:pPr>
        <w:pStyle w:val="NormalLST"/>
      </w:pPr>
    </w:p>
    <w:p w:rsidR="0057181F" w:rsidRPr="00D8378A" w:rsidRDefault="0057181F" w:rsidP="0057181F">
      <w:pPr>
        <w:pStyle w:val="NormalLST"/>
        <w:rPr>
          <w:b/>
          <w:i/>
          <w:sz w:val="28"/>
          <w:szCs w:val="28"/>
        </w:rPr>
      </w:pPr>
      <w:r w:rsidRPr="00D8378A">
        <w:rPr>
          <w:b/>
          <w:i/>
          <w:sz w:val="28"/>
          <w:szCs w:val="28"/>
        </w:rPr>
        <w:t>Skötselåtgärder</w:t>
      </w:r>
    </w:p>
    <w:p w:rsidR="0057181F" w:rsidRDefault="0057181F" w:rsidP="00A83563">
      <w:pPr>
        <w:pStyle w:val="NormalLST"/>
        <w:ind w:left="720" w:hanging="720"/>
      </w:pPr>
      <w:r>
        <w:t>•</w:t>
      </w:r>
      <w:r>
        <w:tab/>
        <w:t>Vid behov friställa naturvärdesträd genom avverkning eller ringbarkning.</w:t>
      </w:r>
    </w:p>
    <w:p w:rsidR="0057181F" w:rsidRPr="00D8378A" w:rsidRDefault="00714CF6" w:rsidP="0057181F">
      <w:pPr>
        <w:pStyle w:val="NormalLST"/>
        <w:rPr>
          <w:b/>
          <w:sz w:val="28"/>
          <w:szCs w:val="28"/>
        </w:rPr>
      </w:pPr>
      <w:r>
        <w:rPr>
          <w:b/>
          <w:sz w:val="28"/>
          <w:szCs w:val="28"/>
        </w:rPr>
        <w:lastRenderedPageBreak/>
        <w:t>Skötselområde 2</w:t>
      </w:r>
      <w:r w:rsidR="0057181F" w:rsidRPr="00D8378A">
        <w:rPr>
          <w:b/>
          <w:sz w:val="28"/>
          <w:szCs w:val="28"/>
        </w:rPr>
        <w:t xml:space="preserve">, Friluftsliv </w:t>
      </w:r>
    </w:p>
    <w:p w:rsidR="0057181F" w:rsidRDefault="00714CF6" w:rsidP="0057181F">
      <w:pPr>
        <w:pStyle w:val="NormalLST"/>
      </w:pPr>
      <w:r>
        <w:t>Reservatet ligger 10 km nordväst om Lindesberg</w:t>
      </w:r>
      <w:r w:rsidR="0057181F">
        <w:t xml:space="preserve">. </w:t>
      </w:r>
      <w:r>
        <w:t xml:space="preserve">En större rastplats finns vid sjön Usken, längs vägen mellan Mårdshyttan och Siggebohyttan. Här finns goda möjligheter till parkering. </w:t>
      </w:r>
      <w:r w:rsidR="008F1552">
        <w:t xml:space="preserve">Två </w:t>
      </w:r>
      <w:r w:rsidR="0057181F">
        <w:t>informationsskylt</w:t>
      </w:r>
      <w:r w:rsidR="008F1552">
        <w:t>ar</w:t>
      </w:r>
      <w:r w:rsidR="0057181F">
        <w:t xml:space="preserve"> </w:t>
      </w:r>
      <w:r>
        <w:t>ska</w:t>
      </w:r>
      <w:r w:rsidR="008F1552">
        <w:t xml:space="preserve"> sättas upp enligt skötselplanekartan</w:t>
      </w:r>
      <w:r w:rsidR="0057181F">
        <w:t xml:space="preserve">. </w:t>
      </w:r>
    </w:p>
    <w:p w:rsidR="0057181F" w:rsidRDefault="0057181F" w:rsidP="0057181F">
      <w:pPr>
        <w:pStyle w:val="NormalLST"/>
      </w:pPr>
    </w:p>
    <w:p w:rsidR="0057181F" w:rsidRPr="00714CF6" w:rsidRDefault="0057181F" w:rsidP="0057181F">
      <w:pPr>
        <w:pStyle w:val="NormalLST"/>
        <w:rPr>
          <w:b/>
          <w:i/>
          <w:sz w:val="28"/>
          <w:szCs w:val="28"/>
        </w:rPr>
      </w:pPr>
      <w:r w:rsidRPr="00714CF6">
        <w:rPr>
          <w:b/>
          <w:i/>
          <w:sz w:val="28"/>
          <w:szCs w:val="28"/>
        </w:rPr>
        <w:t>Bevarandemål</w:t>
      </w:r>
    </w:p>
    <w:p w:rsidR="0057181F" w:rsidRDefault="0057181F" w:rsidP="0057181F">
      <w:pPr>
        <w:pStyle w:val="NormalLST"/>
      </w:pPr>
      <w:r>
        <w:t xml:space="preserve">Naturreservatet ska ge allmänheten goda möjligheter att uppleva naturreservatets naturvärden. Besökare ska kunna orientera sig och hämta kunskap om reservatet genom aktuell informationstavla. </w:t>
      </w:r>
    </w:p>
    <w:p w:rsidR="0057181F" w:rsidRDefault="0057181F" w:rsidP="0057181F">
      <w:pPr>
        <w:pStyle w:val="NormalLST"/>
      </w:pPr>
    </w:p>
    <w:p w:rsidR="0057181F" w:rsidRPr="00714CF6" w:rsidRDefault="0057181F" w:rsidP="0057181F">
      <w:pPr>
        <w:pStyle w:val="NormalLST"/>
        <w:rPr>
          <w:b/>
          <w:i/>
          <w:sz w:val="28"/>
          <w:szCs w:val="28"/>
        </w:rPr>
      </w:pPr>
      <w:r w:rsidRPr="00714CF6">
        <w:rPr>
          <w:b/>
          <w:i/>
          <w:sz w:val="28"/>
          <w:szCs w:val="28"/>
        </w:rPr>
        <w:t>Skötselåtgärder</w:t>
      </w:r>
    </w:p>
    <w:p w:rsidR="0057181F" w:rsidRDefault="008F1552" w:rsidP="00714CF6">
      <w:pPr>
        <w:pStyle w:val="NormalLST"/>
        <w:ind w:left="720" w:hanging="720"/>
      </w:pPr>
      <w:r>
        <w:t>•</w:t>
      </w:r>
      <w:r>
        <w:tab/>
        <w:t>Två n</w:t>
      </w:r>
      <w:r w:rsidR="0057181F">
        <w:t>y</w:t>
      </w:r>
      <w:r>
        <w:t>a</w:t>
      </w:r>
      <w:r w:rsidR="0057181F">
        <w:t xml:space="preserve"> informationstav</w:t>
      </w:r>
      <w:r>
        <w:t>lor med kartor</w:t>
      </w:r>
      <w:r w:rsidR="00714CF6">
        <w:t xml:space="preserve"> ska sättas </w:t>
      </w:r>
      <w:r w:rsidR="004A3C5C">
        <w:t xml:space="preserve">upp </w:t>
      </w:r>
      <w:r>
        <w:t>enligt skötselplanekartan.</w:t>
      </w:r>
    </w:p>
    <w:p w:rsidR="0057181F" w:rsidRDefault="0057181F" w:rsidP="0057181F">
      <w:pPr>
        <w:pStyle w:val="NormalLST"/>
      </w:pPr>
      <w:r>
        <w:t>•</w:t>
      </w:r>
      <w:r>
        <w:tab/>
        <w:t>Tillsyn och underhåll av informa</w:t>
      </w:r>
      <w:r w:rsidR="008F1552">
        <w:t>tionstavlor</w:t>
      </w:r>
      <w:r w:rsidR="00714CF6">
        <w:t>.</w:t>
      </w:r>
    </w:p>
    <w:p w:rsidR="0057181F" w:rsidRDefault="0057181F" w:rsidP="0057181F">
      <w:pPr>
        <w:pStyle w:val="NormalLST"/>
      </w:pPr>
    </w:p>
    <w:p w:rsidR="0057181F" w:rsidRPr="00714CF6" w:rsidRDefault="0057181F" w:rsidP="0057181F">
      <w:pPr>
        <w:pStyle w:val="NormalLST"/>
        <w:rPr>
          <w:b/>
          <w:sz w:val="28"/>
          <w:szCs w:val="28"/>
        </w:rPr>
      </w:pPr>
      <w:r w:rsidRPr="00714CF6">
        <w:rPr>
          <w:b/>
          <w:sz w:val="28"/>
          <w:szCs w:val="28"/>
        </w:rPr>
        <w:t>Övrigt</w:t>
      </w:r>
    </w:p>
    <w:p w:rsidR="0057181F" w:rsidRDefault="0057181F" w:rsidP="0057181F">
      <w:pPr>
        <w:pStyle w:val="NormalLST"/>
      </w:pPr>
    </w:p>
    <w:p w:rsidR="0057181F" w:rsidRPr="00714CF6" w:rsidRDefault="0057181F" w:rsidP="0057181F">
      <w:pPr>
        <w:pStyle w:val="NormalLST"/>
        <w:rPr>
          <w:b/>
        </w:rPr>
      </w:pPr>
      <w:r w:rsidRPr="00714CF6">
        <w:rPr>
          <w:b/>
        </w:rPr>
        <w:t>Förvaltning</w:t>
      </w:r>
    </w:p>
    <w:p w:rsidR="0057181F" w:rsidRDefault="0057181F" w:rsidP="0057181F">
      <w:pPr>
        <w:pStyle w:val="NormalLST"/>
      </w:pPr>
      <w:r>
        <w:t>Reservatsförvaltare är Länsstyrelsen i Örebro län.</w:t>
      </w:r>
    </w:p>
    <w:p w:rsidR="0057181F" w:rsidRPr="00714CF6" w:rsidRDefault="0057181F" w:rsidP="0057181F">
      <w:pPr>
        <w:pStyle w:val="NormalLST"/>
        <w:rPr>
          <w:b/>
        </w:rPr>
      </w:pPr>
      <w:r w:rsidRPr="00714CF6">
        <w:rPr>
          <w:b/>
        </w:rPr>
        <w:t>Reservatsgränsmarkeringar</w:t>
      </w:r>
    </w:p>
    <w:p w:rsidR="0057181F" w:rsidRDefault="0057181F" w:rsidP="0057181F">
      <w:pPr>
        <w:pStyle w:val="NormalLST"/>
      </w:pPr>
      <w:r>
        <w:t>Reservatets gränsmarkeringar ska underh</w:t>
      </w:r>
      <w:r w:rsidR="00714CF6">
        <w:t>ållas i enlighet med Naturvårds</w:t>
      </w:r>
      <w:r>
        <w:t>verkets anvisningar.</w:t>
      </w:r>
    </w:p>
    <w:p w:rsidR="0057181F" w:rsidRPr="00714CF6" w:rsidRDefault="0057181F" w:rsidP="0057181F">
      <w:pPr>
        <w:pStyle w:val="NormalLST"/>
        <w:rPr>
          <w:b/>
        </w:rPr>
      </w:pPr>
      <w:r w:rsidRPr="00714CF6">
        <w:rPr>
          <w:b/>
        </w:rPr>
        <w:t>Åtgärdsprogram för hotade arter (ÅGP)</w:t>
      </w:r>
    </w:p>
    <w:p w:rsidR="0057181F" w:rsidRDefault="0057181F" w:rsidP="0057181F">
      <w:pPr>
        <w:pStyle w:val="NormalLST"/>
      </w:pPr>
      <w:r>
        <w:t xml:space="preserve">Området berör Åtgärdsprogrammet för </w:t>
      </w:r>
      <w:r w:rsidR="00714CF6">
        <w:t>kalkbarrskogar</w:t>
      </w:r>
      <w:r w:rsidR="008F1552">
        <w:t>, violgubbe och fjällig tagggsvamp.</w:t>
      </w:r>
      <w:r>
        <w:t xml:space="preserve"> </w:t>
      </w:r>
    </w:p>
    <w:p w:rsidR="000C7FD7" w:rsidRDefault="000C7FD7">
      <w:pPr>
        <w:spacing w:line="240" w:lineRule="auto"/>
        <w:rPr>
          <w:rFonts w:eastAsia="Calibri"/>
          <w:szCs w:val="22"/>
        </w:rPr>
      </w:pPr>
      <w:r>
        <w:br w:type="page"/>
      </w:r>
    </w:p>
    <w:p w:rsidR="0057181F" w:rsidRDefault="0057181F" w:rsidP="0057181F">
      <w:pPr>
        <w:pStyle w:val="NormalLST"/>
      </w:pPr>
      <w:bookmarkStart w:id="0" w:name="_GoBack"/>
      <w:bookmarkEnd w:id="0"/>
    </w:p>
    <w:p w:rsidR="0057181F" w:rsidRPr="00714CF6" w:rsidRDefault="0057181F" w:rsidP="0057181F">
      <w:pPr>
        <w:pStyle w:val="NormalLST"/>
        <w:rPr>
          <w:b/>
          <w:sz w:val="28"/>
          <w:szCs w:val="28"/>
        </w:rPr>
      </w:pPr>
      <w:r w:rsidRPr="00714CF6">
        <w:rPr>
          <w:b/>
          <w:sz w:val="28"/>
          <w:szCs w:val="28"/>
        </w:rPr>
        <w:t>Uppföljning</w:t>
      </w:r>
    </w:p>
    <w:p w:rsidR="0057181F" w:rsidRDefault="0057181F" w:rsidP="0057181F">
      <w:pPr>
        <w:pStyle w:val="NormalLST"/>
      </w:pPr>
    </w:p>
    <w:p w:rsidR="0057181F" w:rsidRPr="00714CF6" w:rsidRDefault="0057181F" w:rsidP="0057181F">
      <w:pPr>
        <w:pStyle w:val="NormalLST"/>
        <w:rPr>
          <w:b/>
        </w:rPr>
      </w:pPr>
      <w:r w:rsidRPr="00714CF6">
        <w:rPr>
          <w:b/>
        </w:rPr>
        <w:t>Uppföljning av bevarandemål</w:t>
      </w:r>
    </w:p>
    <w:p w:rsidR="0057181F" w:rsidRDefault="0057181F" w:rsidP="0057181F">
      <w:pPr>
        <w:pStyle w:val="NormalLST"/>
      </w:pPr>
      <w:r>
        <w:t xml:space="preserve">Uppföljningen av bevarandemål och syfte kommer att ske inom länens obligatoriska uppföljning – Block A – och beskrivs i Översiktlig plan för uppföljning av skyddade områden i Örebro län. </w:t>
      </w:r>
    </w:p>
    <w:p w:rsidR="0057181F" w:rsidRDefault="0057181F" w:rsidP="0057181F">
      <w:pPr>
        <w:pStyle w:val="NormalLST"/>
      </w:pPr>
    </w:p>
    <w:p w:rsidR="0057181F" w:rsidRPr="00714CF6" w:rsidRDefault="0057181F" w:rsidP="0057181F">
      <w:pPr>
        <w:pStyle w:val="NormalLST"/>
        <w:rPr>
          <w:b/>
        </w:rPr>
      </w:pPr>
      <w:r w:rsidRPr="00714CF6">
        <w:rPr>
          <w:b/>
        </w:rPr>
        <w:t>Uppföljning av skötselåtgärder</w:t>
      </w:r>
    </w:p>
    <w:p w:rsidR="0057181F" w:rsidRDefault="0057181F" w:rsidP="0057181F">
      <w:pPr>
        <w:pStyle w:val="NormalLST"/>
      </w:pPr>
      <w:r>
        <w:t xml:space="preserve">Länsstyrelsen ansvarar för att uppföljning av genomförda skötselåtgärder sker. Effekter av restaureringsåtgärder som kostat mer än 200 000 SEK, som är finansierade av sakanslaget och syftar till att stärka bevarandestatusen i naturtyper i Habitatdirektivets bilaga 1 eller för arter i bilaga 2 ska följas upp inom länens obligatoriska uppföljning. Ytorna där åtgärderna genomförts ska följas upp separat så att åtgärdens effekter kan mätas. </w:t>
      </w:r>
    </w:p>
    <w:p w:rsidR="0057181F" w:rsidRPr="00714CF6" w:rsidRDefault="0057181F" w:rsidP="0057181F">
      <w:pPr>
        <w:pStyle w:val="NormalLST"/>
        <w:rPr>
          <w:b/>
        </w:rPr>
      </w:pPr>
    </w:p>
    <w:p w:rsidR="0057181F" w:rsidRPr="00714CF6" w:rsidRDefault="0057181F" w:rsidP="0057181F">
      <w:pPr>
        <w:pStyle w:val="NormalLST"/>
        <w:rPr>
          <w:b/>
        </w:rPr>
      </w:pPr>
      <w:r w:rsidRPr="00714CF6">
        <w:rPr>
          <w:b/>
        </w:rPr>
        <w:t>Uppföljning av friluftsliv</w:t>
      </w:r>
    </w:p>
    <w:p w:rsidR="0057181F" w:rsidRDefault="0057181F" w:rsidP="0057181F">
      <w:pPr>
        <w:pStyle w:val="NormalLST"/>
      </w:pPr>
      <w:r>
        <w:t>Uppföljningen av friluftsliv kommer att ske enligt Översiktlig plan för uppföljning av skyddade områden i Örebro län. Planen är i dagsläget inte färdigställd.</w:t>
      </w:r>
    </w:p>
    <w:p w:rsidR="00516E58" w:rsidRPr="00516E58" w:rsidRDefault="00516E58">
      <w:pPr>
        <w:spacing w:line="240" w:lineRule="auto"/>
      </w:pPr>
      <w:r>
        <w:br w:type="page"/>
      </w:r>
    </w:p>
    <w:p w:rsidR="005E39E0" w:rsidRPr="009A46A2" w:rsidRDefault="00516E58" w:rsidP="0053018B">
      <w:pPr>
        <w:pStyle w:val="NormalLST"/>
      </w:pPr>
      <w:r>
        <w:rPr>
          <w:noProof/>
          <w:lang w:eastAsia="sv-SE"/>
        </w:rPr>
        <w:lastRenderedPageBreak/>
        <w:drawing>
          <wp:anchor distT="0" distB="0" distL="114300" distR="114300" simplePos="0" relativeHeight="251658240" behindDoc="1" locked="0" layoutInCell="1" allowOverlap="1">
            <wp:simplePos x="0" y="0"/>
            <wp:positionH relativeFrom="column">
              <wp:posOffset>-1330960</wp:posOffset>
            </wp:positionH>
            <wp:positionV relativeFrom="paragraph">
              <wp:posOffset>-205105</wp:posOffset>
            </wp:positionV>
            <wp:extent cx="6163200" cy="8719200"/>
            <wp:effectExtent l="0" t="0" r="9525" b="5715"/>
            <wp:wrapTopAndBottom/>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ötselplanekarta_Mardshytte kalkskog_KS_maj201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63200" cy="8719200"/>
                    </a:xfrm>
                    <a:prstGeom prst="rect">
                      <a:avLst/>
                    </a:prstGeom>
                  </pic:spPr>
                </pic:pic>
              </a:graphicData>
            </a:graphic>
            <wp14:sizeRelH relativeFrom="margin">
              <wp14:pctWidth>0</wp14:pctWidth>
            </wp14:sizeRelH>
            <wp14:sizeRelV relativeFrom="margin">
              <wp14:pctHeight>0</wp14:pctHeight>
            </wp14:sizeRelV>
          </wp:anchor>
        </w:drawing>
      </w:r>
    </w:p>
    <w:sectPr w:rsidR="005E39E0" w:rsidRPr="009A46A2" w:rsidSect="0066309D">
      <w:headerReference w:type="even" r:id="rId10"/>
      <w:headerReference w:type="default" r:id="rId11"/>
      <w:headerReference w:type="first" r:id="rId12"/>
      <w:footerReference w:type="first" r:id="rId13"/>
      <w:type w:val="continuous"/>
      <w:pgSz w:w="11906" w:h="16838"/>
      <w:pgMar w:top="2665" w:right="851" w:bottom="1418" w:left="3686" w:header="426"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C77" w:rsidRDefault="005F7C77">
      <w:r>
        <w:separator/>
      </w:r>
    </w:p>
  </w:endnote>
  <w:endnote w:type="continuationSeparator" w:id="0">
    <w:p w:rsidR="005F7C77" w:rsidRDefault="005F7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395"/>
      <w:gridCol w:w="1418"/>
      <w:gridCol w:w="2227"/>
      <w:gridCol w:w="2700"/>
      <w:gridCol w:w="1440"/>
    </w:tblGrid>
    <w:tr w:rsidR="00F560C0" w:rsidTr="00284E1E">
      <w:tc>
        <w:tcPr>
          <w:tcW w:w="1511" w:type="dxa"/>
          <w:tcBorders>
            <w:top w:val="nil"/>
          </w:tcBorders>
        </w:tcPr>
        <w:p w:rsidR="00F560C0" w:rsidRDefault="005E39E0" w:rsidP="002621F2">
          <w:pPr>
            <w:pStyle w:val="Sidfot"/>
            <w:spacing w:line="240" w:lineRule="auto"/>
            <w:rPr>
              <w:rFonts w:ascii="Verdana" w:hAnsi="Verdana"/>
              <w:smallCaps/>
              <w:sz w:val="16"/>
            </w:rPr>
          </w:pPr>
          <w:r>
            <w:rPr>
              <w:rFonts w:ascii="Verdana" w:hAnsi="Verdana"/>
              <w:smallCaps/>
              <w:sz w:val="16"/>
            </w:rPr>
            <w:t>Postadress</w:t>
          </w:r>
        </w:p>
      </w:tc>
      <w:tc>
        <w:tcPr>
          <w:tcW w:w="1395" w:type="dxa"/>
          <w:tcBorders>
            <w:top w:val="nil"/>
          </w:tcBorders>
        </w:tcPr>
        <w:p w:rsidR="00F560C0" w:rsidRDefault="005E39E0" w:rsidP="009B0CBF">
          <w:pPr>
            <w:pStyle w:val="Sidfot"/>
            <w:spacing w:line="240" w:lineRule="auto"/>
            <w:rPr>
              <w:rFonts w:ascii="Verdana" w:hAnsi="Verdana"/>
              <w:smallCaps/>
              <w:sz w:val="16"/>
            </w:rPr>
          </w:pPr>
          <w:r>
            <w:rPr>
              <w:rFonts w:ascii="Verdana" w:hAnsi="Verdana"/>
              <w:smallCaps/>
              <w:sz w:val="16"/>
            </w:rPr>
            <w:t>Gatuadress</w:t>
          </w:r>
        </w:p>
      </w:tc>
      <w:tc>
        <w:tcPr>
          <w:tcW w:w="1418" w:type="dxa"/>
          <w:tcBorders>
            <w:top w:val="nil"/>
          </w:tcBorders>
        </w:tcPr>
        <w:p w:rsidR="00F560C0" w:rsidRDefault="005E39E0" w:rsidP="002621F2">
          <w:pPr>
            <w:pStyle w:val="Sidfot"/>
            <w:spacing w:line="240" w:lineRule="auto"/>
            <w:rPr>
              <w:rFonts w:ascii="Verdana" w:hAnsi="Verdana"/>
              <w:smallCaps/>
              <w:sz w:val="16"/>
            </w:rPr>
          </w:pPr>
          <w:r>
            <w:rPr>
              <w:rFonts w:ascii="Verdana" w:hAnsi="Verdana"/>
              <w:smallCaps/>
              <w:sz w:val="16"/>
            </w:rPr>
            <w:t>Telefon</w:t>
          </w:r>
        </w:p>
      </w:tc>
      <w:tc>
        <w:tcPr>
          <w:tcW w:w="2227" w:type="dxa"/>
          <w:tcBorders>
            <w:top w:val="nil"/>
          </w:tcBorders>
        </w:tcPr>
        <w:p w:rsidR="00F560C0" w:rsidRDefault="005E39E0" w:rsidP="002621F2">
          <w:pPr>
            <w:pStyle w:val="Sidfot"/>
            <w:spacing w:line="240" w:lineRule="auto"/>
            <w:rPr>
              <w:rFonts w:ascii="Verdana" w:hAnsi="Verdana"/>
              <w:smallCaps/>
              <w:sz w:val="16"/>
              <w:lang w:val="de-DE"/>
            </w:rPr>
          </w:pPr>
          <w:r>
            <w:rPr>
              <w:rFonts w:ascii="Verdana" w:hAnsi="Verdana"/>
              <w:smallCaps/>
              <w:sz w:val="16"/>
              <w:lang w:val="de-DE"/>
            </w:rPr>
            <w:t>E-post</w:t>
          </w:r>
        </w:p>
      </w:tc>
      <w:tc>
        <w:tcPr>
          <w:tcW w:w="2700" w:type="dxa"/>
          <w:tcBorders>
            <w:top w:val="nil"/>
          </w:tcBorders>
        </w:tcPr>
        <w:p w:rsidR="00F560C0" w:rsidRDefault="00F560C0" w:rsidP="00C645C8">
          <w:pPr>
            <w:pStyle w:val="Sidfot"/>
            <w:spacing w:line="240" w:lineRule="auto"/>
            <w:rPr>
              <w:rFonts w:ascii="Verdana" w:hAnsi="Verdana"/>
              <w:smallCaps/>
              <w:sz w:val="16"/>
            </w:rPr>
          </w:pPr>
          <w:r>
            <w:rPr>
              <w:rFonts w:ascii="Verdana" w:hAnsi="Verdana"/>
              <w:smallCaps/>
              <w:sz w:val="16"/>
            </w:rPr>
            <w:t>Internet</w:t>
          </w:r>
        </w:p>
      </w:tc>
      <w:tc>
        <w:tcPr>
          <w:tcW w:w="1440" w:type="dxa"/>
          <w:tcBorders>
            <w:top w:val="nil"/>
          </w:tcBorders>
        </w:tcPr>
        <w:p w:rsidR="00F560C0" w:rsidRDefault="005E39E0" w:rsidP="00F13FB0">
          <w:pPr>
            <w:pStyle w:val="Sidfot"/>
            <w:spacing w:line="240" w:lineRule="auto"/>
            <w:rPr>
              <w:rFonts w:ascii="Verdana" w:hAnsi="Verdana"/>
              <w:smallCaps/>
              <w:sz w:val="16"/>
            </w:rPr>
          </w:pPr>
          <w:r>
            <w:rPr>
              <w:rFonts w:ascii="Verdana" w:hAnsi="Verdana"/>
              <w:smallCaps/>
              <w:sz w:val="16"/>
            </w:rPr>
            <w:t>Org nr</w:t>
          </w:r>
        </w:p>
      </w:tc>
    </w:tr>
    <w:tr w:rsidR="00F560C0" w:rsidTr="00284E1E">
      <w:tc>
        <w:tcPr>
          <w:tcW w:w="1511" w:type="dxa"/>
        </w:tcPr>
        <w:p w:rsidR="00F560C0" w:rsidRDefault="00F560C0" w:rsidP="00C645C8">
          <w:pPr>
            <w:pStyle w:val="Sidfot"/>
            <w:spacing w:line="240" w:lineRule="auto"/>
            <w:rPr>
              <w:rFonts w:ascii="Verdana" w:hAnsi="Verdana"/>
              <w:sz w:val="16"/>
            </w:rPr>
          </w:pPr>
          <w:r>
            <w:rPr>
              <w:rFonts w:ascii="Verdana" w:hAnsi="Verdana"/>
              <w:sz w:val="16"/>
            </w:rPr>
            <w:t>701 86  ÖREBRO</w:t>
          </w:r>
        </w:p>
      </w:tc>
      <w:tc>
        <w:tcPr>
          <w:tcW w:w="1395" w:type="dxa"/>
        </w:tcPr>
        <w:p w:rsidR="00F560C0" w:rsidRDefault="00F560C0" w:rsidP="00C645C8">
          <w:pPr>
            <w:pStyle w:val="Sidfot"/>
            <w:spacing w:line="240" w:lineRule="auto"/>
            <w:rPr>
              <w:rFonts w:ascii="Verdana" w:hAnsi="Verdana"/>
              <w:sz w:val="16"/>
            </w:rPr>
          </w:pPr>
          <w:r>
            <w:rPr>
              <w:rFonts w:ascii="Verdana" w:hAnsi="Verdana"/>
              <w:sz w:val="16"/>
            </w:rPr>
            <w:t>Stortorget 22</w:t>
          </w:r>
        </w:p>
      </w:tc>
      <w:tc>
        <w:tcPr>
          <w:tcW w:w="1418" w:type="dxa"/>
        </w:tcPr>
        <w:p w:rsidR="00F560C0" w:rsidRDefault="00F560C0" w:rsidP="001957C9">
          <w:pPr>
            <w:pStyle w:val="Sidfot"/>
            <w:spacing w:line="240" w:lineRule="auto"/>
            <w:rPr>
              <w:rFonts w:ascii="Verdana" w:hAnsi="Verdana"/>
              <w:sz w:val="16"/>
            </w:rPr>
          </w:pPr>
          <w:r>
            <w:rPr>
              <w:rFonts w:ascii="Verdana" w:hAnsi="Verdana"/>
              <w:sz w:val="16"/>
            </w:rPr>
            <w:t>01</w:t>
          </w:r>
          <w:r w:rsidR="001957C9">
            <w:rPr>
              <w:rFonts w:ascii="Verdana" w:hAnsi="Verdana"/>
              <w:sz w:val="16"/>
            </w:rPr>
            <w:t>0–224 80 00</w:t>
          </w:r>
        </w:p>
      </w:tc>
      <w:tc>
        <w:tcPr>
          <w:tcW w:w="2227" w:type="dxa"/>
        </w:tcPr>
        <w:p w:rsidR="00F560C0" w:rsidRDefault="00F560C0" w:rsidP="00C645C8">
          <w:pPr>
            <w:pStyle w:val="Sidfot"/>
            <w:spacing w:line="240" w:lineRule="auto"/>
            <w:rPr>
              <w:rFonts w:ascii="Verdana" w:hAnsi="Verdana"/>
              <w:sz w:val="16"/>
            </w:rPr>
          </w:pPr>
          <w:r>
            <w:rPr>
              <w:rFonts w:ascii="Verdana" w:hAnsi="Verdana"/>
              <w:sz w:val="16"/>
            </w:rPr>
            <w:t>orebro@lansstyrelsen.se</w:t>
          </w:r>
        </w:p>
      </w:tc>
      <w:tc>
        <w:tcPr>
          <w:tcW w:w="2700" w:type="dxa"/>
        </w:tcPr>
        <w:p w:rsidR="00F560C0" w:rsidRDefault="00F560C0" w:rsidP="00C645C8">
          <w:pPr>
            <w:pStyle w:val="Sidfot"/>
            <w:spacing w:line="240" w:lineRule="auto"/>
            <w:rPr>
              <w:rFonts w:ascii="Verdana" w:hAnsi="Verdana"/>
              <w:sz w:val="16"/>
            </w:rPr>
          </w:pPr>
          <w:r>
            <w:rPr>
              <w:rFonts w:ascii="Verdana" w:hAnsi="Verdana"/>
              <w:sz w:val="16"/>
            </w:rPr>
            <w:t>www.lansstyrelsen.se/orebro</w:t>
          </w:r>
        </w:p>
      </w:tc>
      <w:tc>
        <w:tcPr>
          <w:tcW w:w="1440" w:type="dxa"/>
        </w:tcPr>
        <w:p w:rsidR="00F560C0" w:rsidRDefault="00F560C0" w:rsidP="00C645C8">
          <w:pPr>
            <w:pStyle w:val="Sidfot"/>
            <w:spacing w:line="240" w:lineRule="auto"/>
            <w:rPr>
              <w:rFonts w:ascii="Verdana" w:hAnsi="Verdana"/>
              <w:sz w:val="16"/>
            </w:rPr>
          </w:pPr>
          <w:r>
            <w:rPr>
              <w:rFonts w:ascii="Verdana" w:hAnsi="Verdana"/>
              <w:sz w:val="16"/>
            </w:rPr>
            <w:t>202100-2403</w:t>
          </w:r>
        </w:p>
      </w:tc>
    </w:tr>
  </w:tbl>
  <w:p w:rsidR="00F560C0" w:rsidRDefault="005E39E0" w:rsidP="00284E1E">
    <w:pPr>
      <w:pStyle w:val="Sidfot"/>
    </w:pPr>
    <w:r>
      <w:rPr>
        <w:noProof/>
        <w:sz w:val="20"/>
        <w:lang w:eastAsia="sv-SE"/>
      </w:rPr>
      <mc:AlternateContent>
        <mc:Choice Requires="wps">
          <w:drawing>
            <wp:anchor distT="0" distB="0" distL="114300" distR="114300" simplePos="0" relativeHeight="251656192" behindDoc="0" locked="0" layoutInCell="1" allowOverlap="1">
              <wp:simplePos x="0" y="0"/>
              <wp:positionH relativeFrom="page">
                <wp:posOffset>300990</wp:posOffset>
              </wp:positionH>
              <wp:positionV relativeFrom="page">
                <wp:posOffset>10045065</wp:posOffset>
              </wp:positionV>
              <wp:extent cx="6840220" cy="635"/>
              <wp:effectExtent l="15240" t="15240" r="21590"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25400">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pt,790.95pt" to="562.3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gVKwIAAGMEAAAOAAAAZHJzL2Uyb0RvYy54bWysVNuO2yAQfa/Uf0C8J76sk2atOKvKTvqS&#10;diPt9gMI4BgVAwISJ6r67x3IpU370KqqLGEwZw5nZg6ePx17iQ7cOqFVhbNxihFXVDOhdhX+/Loa&#10;zTBynihGpFa8wifu8NPi7Zv5YEqe605Lxi0CEuXKwVS4896USeJox3vixtpwBZuttj3xsLS7hFky&#10;AHsvkzxNp8mgLTNWU+4cfG3Om3gR+duWU//cto57JCsM2nwcbRy3YUwWc1LuLDGdoBcZ5B9U9EQo&#10;OPRG1RBP0N6K36h6Qa12uvVjqvtEt62gPOYA2WTpL9m8dMTwmAsUx5lbmdz/o6WfDhuLBIPeYaRI&#10;Dy1aC8VRESozGFcCoFYbG3KjR/Vi1pp+cUjpuiNqx6PC15OBsCxEJHchYeEM8G+Hj5oBhuy9jmU6&#10;trYPlFAAdIzdON26wY8eUfg4nRVpnkPTKOxNHyaRn5TXUGOd/8B1j8KkwhJUR2pyWDsfpJDyCgkn&#10;Kb0SUsZ2S4WGCueTIk1jhNNSsLAbcM7utrW06EDAMbM0PJeD72BW7xWLbB0nbKkY8rEKClyOA73r&#10;MZIc7gRMIs4TIf+MA9VSBR1QBcjjMjtb6etj+ricLWfFqMiny1GRNs3o/aouRtNV9m7SPDR13WTf&#10;QkpZUXaCMa5CVldbZ8Xf2eZywc6GvBn7Vr/knj0WGsRe31F0tEHo/NlDW81OGxt6EhwBTo7gy60L&#10;V+XndUT9+DcsvgMAAP//AwBQSwMEFAAGAAgAAAAhAEJ5asnhAAAADQEAAA8AAABkcnMvZG93bnJl&#10;di54bWxMj8tOwzAQRfdI/IM1SOyonSgtJcSpUFUQK1RKFyxde/KAeBzFTpv+PS4bWM6doztnitVk&#10;O3bEwbeOJCQzAQxJO9NSLWH/8Xy3BOaDIqM6RyjhjB5W5fVVoXLjTvSOx12oWSwhnysJTQh9zrnX&#10;DVrlZ65HirvKDVaFOA41N4M6xXLb8VSIBbeqpXihUT2uG9Tfu9FKGLebvf7K2pe3z3MVqnm9edVr&#10;IeXtzfT0CCzgFP5guOhHdSij08GNZDzrJGT3WSRjPl8mD8AuRJJmC2CH3ywVwMuC//+i/AEAAP//&#10;AwBQSwECLQAUAAYACAAAACEAtoM4kv4AAADhAQAAEwAAAAAAAAAAAAAAAAAAAAAAW0NvbnRlbnRf&#10;VHlwZXNdLnhtbFBLAQItABQABgAIAAAAIQA4/SH/1gAAAJQBAAALAAAAAAAAAAAAAAAAAC8BAABf&#10;cmVscy8ucmVsc1BLAQItABQABgAIAAAAIQCLgAgVKwIAAGMEAAAOAAAAAAAAAAAAAAAAAC4CAABk&#10;cnMvZTJvRG9jLnhtbFBLAQItABQABgAIAAAAIQBCeWrJ4QAAAA0BAAAPAAAAAAAAAAAAAAAAAIUE&#10;AABkcnMvZG93bnJldi54bWxQSwUGAAAAAAQABADzAAAAkwUAAAAA&#10;" strokecolor="gray" strokeweight="2pt">
              <v:stroke startarrowwidth="narrow" startarrowlength="short" endarrowwidth="narrow" endarrowlength="short"/>
              <w10:wrap anchorx="page" anchory="page"/>
            </v:line>
          </w:pict>
        </mc:Fallback>
      </mc:AlternateContent>
    </w:r>
  </w:p>
  <w:p w:rsidR="00F560C0" w:rsidRPr="00284E1E" w:rsidRDefault="00F560C0" w:rsidP="00284E1E">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C77" w:rsidRDefault="005F7C77">
      <w:r>
        <w:separator/>
      </w:r>
    </w:p>
  </w:footnote>
  <w:footnote w:type="continuationSeparator" w:id="0">
    <w:p w:rsidR="005F7C77" w:rsidRDefault="005F7C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0C0" w:rsidRDefault="005E39E0">
    <w:pPr>
      <w:pStyle w:val="Sidhuvud"/>
      <w:framePr w:w="1511" w:h="659" w:hRule="exact" w:hSpace="142" w:wrap="notBeside" w:vAnchor="page" w:hAnchor="page" w:x="568" w:y="852"/>
      <w:spacing w:after="620"/>
      <w:rPr>
        <w:b/>
      </w:rPr>
    </w:pPr>
    <w:r>
      <w:rPr>
        <w:noProof/>
        <w:sz w:val="20"/>
        <w:lang w:eastAsia="sv-SE"/>
      </w:rPr>
      <mc:AlternateContent>
        <mc:Choice Requires="wps">
          <w:drawing>
            <wp:anchor distT="0" distB="0" distL="114300" distR="114300" simplePos="0" relativeHeight="251655168" behindDoc="0" locked="0" layoutInCell="1" allowOverlap="1" wp14:anchorId="49BF8196" wp14:editId="52DB3D52">
              <wp:simplePos x="0" y="0"/>
              <wp:positionH relativeFrom="page">
                <wp:posOffset>360045</wp:posOffset>
              </wp:positionH>
              <wp:positionV relativeFrom="page">
                <wp:posOffset>540385</wp:posOffset>
              </wp:positionV>
              <wp:extent cx="1028700" cy="342900"/>
              <wp:effectExtent l="0" t="0" r="1905" b="254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0C0" w:rsidRDefault="005E39E0">
                          <w:pPr>
                            <w:pStyle w:val="Sidhuvud"/>
                            <w:spacing w:after="620"/>
                          </w:pPr>
                          <w:r>
                            <w:rPr>
                              <w:noProof/>
                              <w:lang w:eastAsia="sv-SE"/>
                            </w:rPr>
                            <w:drawing>
                              <wp:inline distT="0" distB="0" distL="0" distR="0" wp14:anchorId="04F0123B" wp14:editId="08F82433">
                                <wp:extent cx="754380" cy="243840"/>
                                <wp:effectExtent l="0" t="0" r="7620" b="3810"/>
                                <wp:docPr id="1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4380" cy="2438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35pt;margin-top:42.55pt;width:81pt;height: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KcmgQIAABAFAAAOAAAAZHJzL2Uyb0RvYy54bWysVNuO2yAQfa/Uf0C8Z31ZZxNbcVZ7aapK&#10;24u02w8ggGNUDBRI7O2q/94BJ9lsL1JV1Q+YYYYzlzPD4nLoJNpx64RWNc7OUoy4opoJtanx54fV&#10;ZI6R80QxIrXiNX7kDl8uX79a9KbiuW61ZNwiAFGu6k2NW+9NlSSOtrwj7kwbrkDZaNsRD6LdJMyS&#10;HtA7meRpepH02jJjNeXOwentqMTLiN80nPqPTeO4R7LGEJuPq43rOqzJckGqjSWmFXQfBvmHKDoi&#10;FDg9Qt0ST9DWil+gOkGtdrrxZ1R3iW4aQXnMAbLJ0p+yuW+J4TEXKI4zxzK5/wdLP+w+WSQYcHeO&#10;kSIdcPTAB4+u9YCyUJ7euAqs7g3Y+QGOwTSm6sydpl8cUvqmJWrDr6zVfcsJg/DizeTk6ojjAsi6&#10;f68ZuCFbryPQ0Ngu1A6qgQAdaHo8UhNCocFlms9nKago6M6LvIQ9BJeQ6nDbWOffct2hsKmxBeoj&#10;OtndOT+aHkyCM6elYCshZRTsZn0jLdoRaJNV/PboL8ykCsZKh2sj4ngCQYKPoAvhRtqfyiwv0uu8&#10;nKwu5rNJsSqmk3KWzidpVl6XF2lRFrer7yHArKhawRhXd0LxQwtmxd9RvB+GsXliE6K+xuU0n44U&#10;/THJNH6/S7ITHiZSiq7G86MRqQKxbxSDtEnliZDjPnkZfiQEanD4x6rENgjMjz3gh/UAKKE31po9&#10;QkNYDXwBtfCMwKbV9htGPYxkjd3XLbEcI/lOQVOVWVGEGY5CMZ3lINhTzfpUQxQFqBp7jMbtjR/n&#10;fmus2LTgaWxjpa+gERsRe+Q5KkghCDB2MZn9ExHm+lSOVs8P2fIHAAAA//8DAFBLAwQUAAYACAAA&#10;ACEAidlgk94AAAAJAQAADwAAAGRycy9kb3ducmV2LnhtbEyPy07DMBBF90j8gzVIbBB1UsijIU4F&#10;SCC2Lf2ASewmEfE4it0m/XuGFV3O3KM7Z8rtYgdxNpPvHSmIVxEIQ43TPbUKDt8fjzkIH5A0Do6M&#10;govxsK1ub0ostJtpZ8770AouIV+ggi6EsZDSN52x6FduNMTZ0U0WA49TK/WEM5fbQa6jKJUWe+IL&#10;HY7mvTPNz/5kFRy/5odkM9ef4ZDtntM37LPaXZS6v1teX0AEs4R/GP70WR0qdqrdibQXg4IkzZhU&#10;kCcxCM7Xcc6LmsGnTQyyKuX1B9UvAAAA//8DAFBLAQItABQABgAIAAAAIQC2gziS/gAAAOEBAAAT&#10;AAAAAAAAAAAAAAAAAAAAAABbQ29udGVudF9UeXBlc10ueG1sUEsBAi0AFAAGAAgAAAAhADj9If/W&#10;AAAAlAEAAAsAAAAAAAAAAAAAAAAALwEAAF9yZWxzLy5yZWxzUEsBAi0AFAAGAAgAAAAhACfopyaB&#10;AgAAEAUAAA4AAAAAAAAAAAAAAAAALgIAAGRycy9lMm9Eb2MueG1sUEsBAi0AFAAGAAgAAAAhAInZ&#10;YJPeAAAACQEAAA8AAAAAAAAAAAAAAAAA2wQAAGRycy9kb3ducmV2LnhtbFBLBQYAAAAABAAEAPMA&#10;AADmBQAAAAA=&#10;" stroked="f">
              <v:textbox>
                <w:txbxContent>
                  <w:p w:rsidR="00F560C0" w:rsidRDefault="005E39E0">
                    <w:pPr>
                      <w:pStyle w:val="Sidhuvud"/>
                      <w:spacing w:after="620"/>
                    </w:pPr>
                    <w:r>
                      <w:rPr>
                        <w:noProof/>
                        <w:lang w:eastAsia="sv-SE"/>
                      </w:rPr>
                      <w:drawing>
                        <wp:inline distT="0" distB="0" distL="0" distR="0">
                          <wp:extent cx="754380" cy="243840"/>
                          <wp:effectExtent l="0" t="0" r="7620" b="3810"/>
                          <wp:docPr id="1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t="76236"/>
                                  <a:stretch>
                                    <a:fillRect/>
                                  </a:stretch>
                                </pic:blipFill>
                                <pic:spPr bwMode="auto">
                                  <a:xfrm>
                                    <a:off x="0" y="0"/>
                                    <a:ext cx="754380" cy="243840"/>
                                  </a:xfrm>
                                  <a:prstGeom prst="rect">
                                    <a:avLst/>
                                  </a:prstGeom>
                                  <a:noFill/>
                                  <a:ln>
                                    <a:noFill/>
                                  </a:ln>
                                </pic:spPr>
                              </pic:pic>
                            </a:graphicData>
                          </a:graphic>
                        </wp:inline>
                      </w:drawing>
                    </w:r>
                  </w:p>
                </w:txbxContent>
              </v:textbox>
              <w10:wrap anchorx="page" anchory="page"/>
            </v:shape>
          </w:pict>
        </mc:Fallback>
      </mc:AlternateContent>
    </w:r>
  </w:p>
  <w:p w:rsidR="00F560C0" w:rsidRDefault="00F560C0">
    <w:pPr>
      <w:pStyle w:val="Sidhuvud"/>
      <w:framePr w:w="1511" w:h="659" w:hRule="exact" w:hSpace="142" w:wrap="notBeside" w:vAnchor="page" w:hAnchor="page" w:x="568" w:y="852"/>
      <w:spacing w:after="620"/>
      <w:rPr>
        <w:b/>
      </w:rPr>
    </w:pPr>
  </w:p>
  <w:p w:rsidR="00F560C0" w:rsidRDefault="005E39E0">
    <w:pPr>
      <w:pStyle w:val="Sidhuvud"/>
      <w:framePr w:w="1511" w:h="659" w:hRule="exact" w:hSpace="142" w:wrap="notBeside" w:vAnchor="page" w:hAnchor="page" w:x="568" w:y="852"/>
      <w:spacing w:after="620"/>
      <w:rPr>
        <w:b/>
      </w:rPr>
    </w:pPr>
    <w:r>
      <w:rPr>
        <w:noProof/>
        <w:lang w:eastAsia="sv-SE"/>
      </w:rPr>
      <w:drawing>
        <wp:inline distT="0" distB="0" distL="0" distR="0" wp14:anchorId="3FCC46DC" wp14:editId="1AC7381F">
          <wp:extent cx="762000" cy="39898320"/>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89832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5E39E0">
    <w:pPr>
      <w:pStyle w:val="Sidhuvud"/>
      <w:framePr w:w="1511" w:h="659" w:hRule="exact" w:hSpace="142" w:wrap="notBeside" w:vAnchor="page" w:hAnchor="page" w:x="568" w:y="852"/>
      <w:spacing w:after="620"/>
      <w:rPr>
        <w:b/>
      </w:rPr>
    </w:pPr>
    <w:r>
      <w:rPr>
        <w:noProof/>
        <w:lang w:eastAsia="sv-SE"/>
      </w:rPr>
      <w:drawing>
        <wp:inline distT="0" distB="0" distL="0" distR="0" wp14:anchorId="67C0BAB3" wp14:editId="67C76321">
          <wp:extent cx="762000" cy="39898320"/>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89832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F560C0">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D46D90">
      <w:rPr>
        <w:rStyle w:val="Sidnummer"/>
        <w:noProof/>
      </w:rPr>
      <w:t>8</w:t>
    </w:r>
    <w:r>
      <w:rPr>
        <w:rStyle w:val="Sidnummer"/>
      </w:rPr>
      <w:fldChar w:fldCharType="end"/>
    </w:r>
    <w:r>
      <w:rPr>
        <w:rStyle w:val="Sidnummer"/>
      </w:rPr>
      <w:t>)</w:t>
    </w:r>
  </w:p>
  <w:p w:rsidR="00F560C0" w:rsidRDefault="00F560C0">
    <w:pPr>
      <w:pStyle w:val="Sidhuvud"/>
      <w:tabs>
        <w:tab w:val="clear" w:pos="4153"/>
      </w:tabs>
      <w:rPr>
        <w:sz w:val="20"/>
      </w:rPr>
    </w:pPr>
  </w:p>
  <w:p w:rsidR="00F560C0" w:rsidRDefault="00F560C0">
    <w:pPr>
      <w:pStyle w:val="Sidhuvud"/>
    </w:pPr>
    <w:r>
      <w:fldChar w:fldCharType="begin"/>
    </w:r>
    <w:r>
      <w:instrText xml:space="preserve"> REF ArendeRubrik </w:instrText>
    </w:r>
    <w:r>
      <w:fldChar w:fldCharType="separate"/>
    </w:r>
    <w:r w:rsidR="00D46D90">
      <w:rPr>
        <w:b/>
        <w:bCs/>
      </w:rPr>
      <w:t>Fel! Hittar inte referenskälla.</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Default="005E39E0" w:rsidP="002621F2">
    <w:pPr>
      <w:pStyle w:val="Sidhuvud"/>
      <w:tabs>
        <w:tab w:val="left" w:pos="1304"/>
      </w:tabs>
      <w:spacing w:line="240" w:lineRule="auto"/>
      <w:jc w:val="right"/>
      <w:rPr>
        <w:rStyle w:val="Sidnummer"/>
      </w:rPr>
    </w:pPr>
    <w:r>
      <w:rPr>
        <w:noProof/>
        <w:lang w:eastAsia="sv-SE"/>
      </w:rPr>
      <mc:AlternateContent>
        <mc:Choice Requires="wps">
          <w:drawing>
            <wp:anchor distT="0" distB="0" distL="114300" distR="114300" simplePos="0" relativeHeight="251658240" behindDoc="0" locked="0" layoutInCell="1" allowOverlap="1">
              <wp:simplePos x="0" y="0"/>
              <wp:positionH relativeFrom="page">
                <wp:posOffset>6353810</wp:posOffset>
              </wp:positionH>
              <wp:positionV relativeFrom="page">
                <wp:posOffset>252095</wp:posOffset>
              </wp:positionV>
              <wp:extent cx="483235" cy="228600"/>
              <wp:effectExtent l="635" t="4445" r="1905" b="0"/>
              <wp:wrapNone/>
              <wp:docPr id="1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0C7FD7">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0C7FD7">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7" type="#_x0000_t202" style="position:absolute;left:0;text-align:left;margin-left:500.3pt;margin-top:19.85pt;width:38.0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7UugIAAME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F2EkaAc1emR7g+7kHpGJzc/Q6xTUHnpQNHt4B10Xq+7vZfldIyGXDRUbdquUHBpGK/AvtD/9i68j&#10;jrYg6+GTrMAO3RrpgPa16mzyIB0I0KFOT6faWF9KeCTxJJpMMSpBFEXxLHC182l6/NwrbT4w2SF7&#10;yLCC0jtwurvXxjpD06OKtSVkwdvWlb8VLx5AcXwB0/DVyqwTrprPSZCs4lVMPBLNVh4J8ty7LZbE&#10;mxXhfJpP8uUyD39ZuyFJG15VTFgzR2aF5M8qd+D4yIkTt7RseWXhrEtabdbLVqEdBWYXbrmUg+Ss&#10;5r90wyUBYnkVUhiR4C5KvGIWzz1SkKmXzIPYC8LkLpkFJCF58TKkey7Yv4eEhgwn02g6cuns9KvY&#10;ArfexkbTjhuYHS3vMhyflGhqGbgSlSutobwdzxepsO6fUwHlPhba8dVSdCSr2a/3Y2sc22Atqycg&#10;sJJAMGApzD04NFL9xGiAGZJh/WNLFcOo/SigCZKQEDt03IVM5xFc1KVkfSmhogSoDBuMxuPSjINq&#10;2yu+acDS2HZC3kLj1NyR2nbY6NWh3WBOuNgOM80Oosu70zpP3sVvAAAA//8DAFBLAwQUAAYACAAA&#10;ACEAaFl2St0AAAALAQAADwAAAGRycy9kb3ducmV2LnhtbEyPTU/DMAyG70j8h8hI3FjCx1ZW6k4I&#10;xBXEYJO4ZY3XVjRO1WRr+fd4J7j5lV89flysJt+pIw2xDYxwPTOgiKvgWq4RPj9eru5BxWTZ2S4w&#10;IfxQhFV5flbY3IWR3+m4TrUSCMfcIjQp9bnWsWrI2zgLPbHs9mHwNkkcau0GOwrcd/rGmIX2tmW5&#10;0NienhqqvtcHj7B53X9t78xb/ezn/Rgmo9kvNeLlxfT4ACrRlP7KcNIXdSjFaRcO7KLqJBvBSxfh&#10;dpmBOjVMtpBph5DNM9Blof//UP4CAAD//wMAUEsBAi0AFAAGAAgAAAAhALaDOJL+AAAA4QEAABMA&#10;AAAAAAAAAAAAAAAAAAAAAFtDb250ZW50X1R5cGVzXS54bWxQSwECLQAUAAYACAAAACEAOP0h/9YA&#10;AACUAQAACwAAAAAAAAAAAAAAAAAvAQAAX3JlbHMvLnJlbHNQSwECLQAUAAYACAAAACEAqjV+1LoC&#10;AADBBQAADgAAAAAAAAAAAAAAAAAuAgAAZHJzL2Uyb0RvYy54bWxQSwECLQAUAAYACAAAACEAaFl2&#10;St0AAAALAQAADwAAAAAAAAAAAAAAAAAUBQAAZHJzL2Rvd25yZXYueG1sUEsFBgAAAAAEAAQA8wAA&#10;AB4GAAAAAA==&#10;" filled="f" stroked="f">
              <v:textbo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0C7FD7">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0C7FD7">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mc:Fallback>
      </mc:AlternateContent>
    </w:r>
  </w:p>
  <w:p w:rsidR="002621F2" w:rsidRDefault="005E39E0" w:rsidP="002621F2">
    <w:pPr>
      <w:pStyle w:val="Sidhuvud"/>
      <w:spacing w:line="240" w:lineRule="auto"/>
    </w:pPr>
    <w:r>
      <w:rPr>
        <w:noProof/>
        <w:lang w:eastAsia="sv-SE"/>
      </w:rPr>
      <w:drawing>
        <wp:anchor distT="0" distB="0" distL="114300" distR="114300" simplePos="0" relativeHeight="251659264" behindDoc="0" locked="0" layoutInCell="1" allowOverlap="1">
          <wp:simplePos x="0" y="0"/>
          <wp:positionH relativeFrom="page">
            <wp:posOffset>360045</wp:posOffset>
          </wp:positionH>
          <wp:positionV relativeFrom="page">
            <wp:posOffset>360045</wp:posOffset>
          </wp:positionV>
          <wp:extent cx="752475" cy="1057275"/>
          <wp:effectExtent l="0" t="0" r="9525" b="9525"/>
          <wp:wrapSquare wrapText="bothSides"/>
          <wp:docPr id="44"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1057275"/>
                  </a:xfrm>
                  <a:prstGeom prst="rect">
                    <a:avLst/>
                  </a:prstGeom>
                  <a:noFill/>
                </pic:spPr>
              </pic:pic>
            </a:graphicData>
          </a:graphic>
          <wp14:sizeRelH relativeFrom="page">
            <wp14:pctWidth>0</wp14:pctWidth>
          </wp14:sizeRelH>
          <wp14:sizeRelV relativeFrom="page">
            <wp14:pctHeight>0</wp14:pctHeight>
          </wp14:sizeRelV>
        </wp:anchor>
      </w:drawing>
    </w:r>
  </w:p>
  <w:p w:rsidR="002621F2" w:rsidRDefault="002621F2"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0F2F09" w:rsidTr="002F3380">
      <w:trPr>
        <w:trHeight w:hRule="exact" w:val="272"/>
      </w:trPr>
      <w:tc>
        <w:tcPr>
          <w:tcW w:w="4750" w:type="dxa"/>
          <w:gridSpan w:val="2"/>
        </w:tcPr>
        <w:p w:rsidR="00D46D90" w:rsidRPr="00192E1B" w:rsidRDefault="002621F2" w:rsidP="00D46D90">
          <w:pPr>
            <w:spacing w:line="240" w:lineRule="atLeast"/>
            <w:rPr>
              <w:caps/>
            </w:rPr>
          </w:pPr>
          <w:r>
            <w:rPr>
              <w:caps/>
            </w:rPr>
            <w:fldChar w:fldCharType="begin"/>
          </w:r>
          <w:r>
            <w:rPr>
              <w:caps/>
            </w:rPr>
            <w:instrText xml:space="preserve"> REF  DokTyp </w:instrText>
          </w:r>
          <w:r>
            <w:rPr>
              <w:caps/>
            </w:rPr>
            <w:fldChar w:fldCharType="separate"/>
          </w:r>
          <w:r w:rsidR="00D46D90">
            <w:rPr>
              <w:caps/>
            </w:rPr>
            <w:t>skötselplan</w:t>
          </w:r>
        </w:p>
        <w:p w:rsidR="002621F2" w:rsidRPr="00B92560" w:rsidRDefault="00D46D90" w:rsidP="002F3380">
          <w:pPr>
            <w:spacing w:line="240" w:lineRule="atLeast"/>
            <w:rPr>
              <w:caps/>
            </w:rPr>
          </w:pPr>
          <w:r w:rsidRPr="00192E1B">
            <w:rPr>
              <w:caps/>
            </w:rPr>
            <w:t xml:space="preserve"> </w:t>
          </w:r>
          <w:r w:rsidR="002621F2">
            <w:rPr>
              <w:caps/>
            </w:rPr>
            <w:fldChar w:fldCharType="end"/>
          </w:r>
        </w:p>
      </w:tc>
    </w:tr>
    <w:tr w:rsidR="002621F2" w:rsidRPr="00F560C0" w:rsidTr="002F3380">
      <w:trPr>
        <w:trHeight w:hRule="exact" w:val="272"/>
      </w:trPr>
      <w:tc>
        <w:tcPr>
          <w:tcW w:w="2375" w:type="dxa"/>
        </w:tcPr>
        <w:p w:rsidR="00D46D90" w:rsidRPr="00192E1B" w:rsidRDefault="002621F2" w:rsidP="00D46D90">
          <w:pPr>
            <w:spacing w:line="240" w:lineRule="atLeast"/>
          </w:pPr>
          <w:r>
            <w:fldChar w:fldCharType="begin"/>
          </w:r>
          <w:r>
            <w:instrText xml:space="preserve"> REF  Datum </w:instrText>
          </w:r>
          <w:r>
            <w:fldChar w:fldCharType="separate"/>
          </w:r>
          <w:r w:rsidR="000C7FD7">
            <w:t>2016-10-31</w:t>
          </w:r>
        </w:p>
        <w:p w:rsidR="002621F2" w:rsidRDefault="00D46D90" w:rsidP="002F3380">
          <w:pPr>
            <w:spacing w:line="240" w:lineRule="atLeast"/>
          </w:pPr>
          <w:r w:rsidRPr="00192E1B">
            <w:t xml:space="preserve"> </w:t>
          </w:r>
          <w:r w:rsidR="002621F2">
            <w:fldChar w:fldCharType="end"/>
          </w:r>
        </w:p>
      </w:tc>
      <w:tc>
        <w:tcPr>
          <w:tcW w:w="2375" w:type="dxa"/>
        </w:tcPr>
        <w:p w:rsidR="002621F2" w:rsidRPr="00F560C0" w:rsidRDefault="00A21492" w:rsidP="00153383">
          <w:pPr>
            <w:pStyle w:val="zBeteck"/>
            <w:rPr>
              <w:lang w:val="nl-NL"/>
            </w:rPr>
          </w:pPr>
          <w:r>
            <w:rPr>
              <w:lang w:val="nl-NL"/>
            </w:rPr>
            <w:t>Dnr 511-4804-2013</w:t>
          </w: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bl>
  <w:p w:rsidR="002621F2" w:rsidRPr="00F560C0" w:rsidRDefault="002621F2" w:rsidP="002621F2">
    <w:pPr>
      <w:pStyle w:val="Sidhuvud"/>
      <w:spacing w:line="240" w:lineRule="auto"/>
      <w:rPr>
        <w:sz w:val="20"/>
        <w:lang w:val="nl-NL"/>
      </w:rPr>
    </w:pPr>
  </w:p>
  <w:p w:rsidR="002621F2" w:rsidRPr="00F560C0" w:rsidRDefault="002621F2" w:rsidP="002621F2">
    <w:pPr>
      <w:pStyle w:val="Sidhuvud"/>
      <w:spacing w:line="240" w:lineRule="auto"/>
      <w:rPr>
        <w:sz w:val="20"/>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Pr="00192E1B" w:rsidRDefault="005E39E0" w:rsidP="002621F2">
    <w:pPr>
      <w:pStyle w:val="SidnummerH"/>
      <w:spacing w:line="240" w:lineRule="auto"/>
    </w:pPr>
    <w:r>
      <w:rPr>
        <w:noProof/>
      </w:rPr>
      <mc:AlternateContent>
        <mc:Choice Requires="wps">
          <w:drawing>
            <wp:anchor distT="0" distB="0" distL="114300" distR="114300" simplePos="0" relativeHeight="251657216" behindDoc="0" locked="0" layoutInCell="1" allowOverlap="1">
              <wp:simplePos x="0" y="0"/>
              <wp:positionH relativeFrom="page">
                <wp:posOffset>6347460</wp:posOffset>
              </wp:positionH>
              <wp:positionV relativeFrom="page">
                <wp:posOffset>252095</wp:posOffset>
              </wp:positionV>
              <wp:extent cx="483235" cy="228600"/>
              <wp:effectExtent l="3810" t="4445" r="0" b="0"/>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0C7FD7">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0C7FD7">
                            <w:rPr>
                              <w:rStyle w:val="Sidnummer"/>
                              <w:rFonts w:ascii="Times New Roman" w:hAnsi="Times New Roman"/>
                              <w:noProof/>
                            </w:rPr>
                            <w:t>8</w:t>
                          </w:r>
                          <w:r>
                            <w:rPr>
                              <w:rStyle w:val="Sidnummer"/>
                              <w:rFonts w:ascii="Times New Roman" w:hAnsi="Times New Roman"/>
                            </w:rPr>
                            <w:fldChar w:fldCharType="end"/>
                          </w:r>
                          <w:r>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left:0;text-align:left;margin-left:499.8pt;margin-top:19.85pt;width:38.0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MruA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II0E7aNEDGw26lSMioS3P0OsUvO578DMjnEObHVXd38nyq0ZCrhoqtuxGKTk0jFaQnrvpn12d&#10;cLQF2QwfZAVx6M5IBzTWqrO1g2ogQIc2PZ5aY3Mp4ZDEl9HlDKMSTFEUzwPXOp+mx8u90uYdkx2y&#10;iwwr6LwDp/s7bYAGuB5dbCwhC962rvuteHYAjtMJhIar1maTcM38kQTJOl7HxCPRfO2RIM+9m2JF&#10;vHkRLmb5Zb5a5eFPGzckacOrigkb5iiskPxZ4w4SnyRxkpaWLa8snE1Jq+1m1Sq0pyDswn22WZD8&#10;mZv/PA1nBi4vKIURCW6jxCvm8cIjBZl5ySKIvSBMbpN5QBKSF88p3XHB/p0SGjKczKLZpKXfcgvc&#10;95obTTtuYHS0vMtwfHKiqVXgWlSutYbydlqflcKm/1QKqNix0U6vVqKTWM24GQ8vA8CsljeyegQB&#10;KwkCA5XC2INFI9V3jAYYIRnW33ZUMYza9wIeQRISYmeO25DZIoKNOrdszi1UlACVYYPRtFyZaU7t&#10;esW3DUSanp2QN/Bwau5E/ZQVMLIbGBOO22Gk2Tl0vndeT4N3+QsAAP//AwBQSwMEFAAGAAgAAAAh&#10;AHb28tbdAAAACgEAAA8AAABkcnMvZG93bnJldi54bWxMj01PwzAMhu9I/IfISNxYssE20tWdEIgr&#10;iPEhccsar63WOFWTreXfk57gZFt+9Ppxvh1dK87Uh8YzwnymQBCX3jZcIXy8P9/cgwjRsDWtZ0L4&#10;oQDb4vIiN5n1A7/ReRcrkUI4ZAahjrHLpAxlTc6Eme+I0+7ge2diGvtK2t4MKdy1cqHUSjrTcLpQ&#10;m44eayqPu5ND+Hw5fH/dqdfqyS27wY9KstMS8fpqfNiAiDTGPxgm/aQORXLa+xPbIFoErfUqoQi3&#10;eg1iAtR6mbo9wlRlkcv/LxS/AAAA//8DAFBLAQItABQABgAIAAAAIQC2gziS/gAAAOEBAAATAAAA&#10;AAAAAAAAAAAAAAAAAABbQ29udGVudF9UeXBlc10ueG1sUEsBAi0AFAAGAAgAAAAhADj9If/WAAAA&#10;lAEAAAsAAAAAAAAAAAAAAAAALwEAAF9yZWxzLy5yZWxzUEsBAi0AFAAGAAgAAAAhAFEb8yu4AgAA&#10;wAUAAA4AAAAAAAAAAAAAAAAALgIAAGRycy9lMm9Eb2MueG1sUEsBAi0AFAAGAAgAAAAhAHb28tbd&#10;AAAACgEAAA8AAAAAAAAAAAAAAAAAEgUAAGRycy9kb3ducmV2LnhtbFBLBQYAAAAABAAEAPMAAAAc&#10;BgAAAAA=&#10;" filled="f" stroked="f">
              <v:textbo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0C7FD7">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0C7FD7">
                      <w:rPr>
                        <w:rStyle w:val="Sidnummer"/>
                        <w:rFonts w:ascii="Times New Roman" w:hAnsi="Times New Roman"/>
                        <w:noProof/>
                      </w:rPr>
                      <w:t>8</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mc:Fallback>
      </mc:AlternateConten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192E1B" w:rsidTr="002621F2">
      <w:trPr>
        <w:trHeight w:hRule="exact" w:val="272"/>
      </w:trPr>
      <w:tc>
        <w:tcPr>
          <w:tcW w:w="4750" w:type="dxa"/>
          <w:gridSpan w:val="2"/>
        </w:tcPr>
        <w:p w:rsidR="002621F2" w:rsidRPr="00192E1B" w:rsidRDefault="00C76C2B" w:rsidP="002F3380">
          <w:pPr>
            <w:spacing w:line="240" w:lineRule="atLeast"/>
            <w:rPr>
              <w:caps/>
            </w:rPr>
          </w:pPr>
          <w:bookmarkStart w:id="1" w:name="DokTyp"/>
          <w:r>
            <w:rPr>
              <w:caps/>
            </w:rPr>
            <w:t>skötselplan</w:t>
          </w:r>
        </w:p>
        <w:p w:rsidR="002621F2" w:rsidRPr="00192E1B" w:rsidRDefault="002621F2" w:rsidP="002F3380">
          <w:pPr>
            <w:spacing w:line="240" w:lineRule="atLeast"/>
            <w:rPr>
              <w:caps/>
            </w:rPr>
          </w:pPr>
          <w:r w:rsidRPr="00192E1B">
            <w:rPr>
              <w:caps/>
            </w:rPr>
            <w:t xml:space="preserve"> </w:t>
          </w:r>
          <w:bookmarkEnd w:id="1"/>
        </w:p>
      </w:tc>
    </w:tr>
    <w:tr w:rsidR="002621F2" w:rsidRPr="00192E1B" w:rsidTr="002621F2">
      <w:trPr>
        <w:trHeight w:hRule="exact" w:val="272"/>
      </w:trPr>
      <w:tc>
        <w:tcPr>
          <w:tcW w:w="2375" w:type="dxa"/>
        </w:tcPr>
        <w:p w:rsidR="002621F2" w:rsidRPr="00192E1B" w:rsidRDefault="000C7FD7" w:rsidP="002F3380">
          <w:pPr>
            <w:spacing w:line="240" w:lineRule="atLeast"/>
          </w:pPr>
          <w:bookmarkStart w:id="2" w:name="Datum"/>
          <w:r>
            <w:t>2016-10-31</w:t>
          </w:r>
        </w:p>
        <w:p w:rsidR="002621F2" w:rsidRPr="00192E1B" w:rsidRDefault="002621F2" w:rsidP="002F3380">
          <w:pPr>
            <w:spacing w:line="240" w:lineRule="atLeast"/>
          </w:pPr>
          <w:r w:rsidRPr="00192E1B">
            <w:t xml:space="preserve"> </w:t>
          </w:r>
          <w:bookmarkEnd w:id="2"/>
        </w:p>
      </w:tc>
      <w:tc>
        <w:tcPr>
          <w:tcW w:w="2375" w:type="dxa"/>
        </w:tcPr>
        <w:p w:rsidR="002621F2" w:rsidRPr="00192E1B" w:rsidRDefault="002621F2" w:rsidP="002F3380">
          <w:pPr>
            <w:pStyle w:val="zBeteck"/>
          </w:pPr>
          <w:bookmarkStart w:id="3" w:name="Diarie"/>
          <w:r w:rsidRPr="00192E1B">
            <w:t xml:space="preserve"> </w:t>
          </w:r>
          <w:r w:rsidR="00016B66">
            <w:t>Dnr 511-4804-2013</w:t>
          </w:r>
        </w:p>
        <w:p w:rsidR="002621F2" w:rsidRPr="00192E1B" w:rsidRDefault="002621F2" w:rsidP="002F3380">
          <w:pPr>
            <w:pStyle w:val="zBeteck"/>
          </w:pPr>
          <w:r w:rsidRPr="00192E1B">
            <w:t xml:space="preserve"> </w:t>
          </w:r>
          <w:bookmarkEnd w:id="3"/>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bl>
  <w:p w:rsidR="002621F2" w:rsidRPr="00192E1B" w:rsidRDefault="005E39E0" w:rsidP="002621F2">
    <w:pPr>
      <w:rPr>
        <w:vanish/>
      </w:rPr>
    </w:pPr>
    <w:r>
      <w:rPr>
        <w:noProof/>
        <w:lang w:eastAsia="sv-SE"/>
      </w:rPr>
      <w:drawing>
        <wp:anchor distT="0" distB="0" distL="114300" distR="114300" simplePos="0" relativeHeight="251660288" behindDoc="0" locked="0" layoutInCell="1" allowOverlap="1">
          <wp:simplePos x="0" y="0"/>
          <wp:positionH relativeFrom="page">
            <wp:posOffset>360045</wp:posOffset>
          </wp:positionH>
          <wp:positionV relativeFrom="page">
            <wp:posOffset>360045</wp:posOffset>
          </wp:positionV>
          <wp:extent cx="753110" cy="1097915"/>
          <wp:effectExtent l="0" t="0" r="8890" b="6985"/>
          <wp:wrapSquare wrapText="bothSides"/>
          <wp:docPr id="94" name="Bild 36" descr="Liten logga (22 x 3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descr="Liten logga (22 x 30 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109791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4039"/>
    </w:tblGrid>
    <w:tr w:rsidR="002621F2" w:rsidRPr="00192E1B" w:rsidTr="006E25B2">
      <w:tc>
        <w:tcPr>
          <w:tcW w:w="4039" w:type="dxa"/>
        </w:tcPr>
        <w:p w:rsidR="002621F2" w:rsidRPr="00192E1B" w:rsidRDefault="005E39E0" w:rsidP="002F3380">
          <w:pPr>
            <w:pStyle w:val="zKontaktNamn"/>
            <w:framePr w:wrap="notBeside"/>
          </w:pPr>
          <w:r>
            <w:t>Åsa</w:t>
          </w:r>
          <w:r w:rsidR="000C14B5">
            <w:t xml:space="preserve"> </w:t>
          </w:r>
          <w:r>
            <w:t>Forsberg</w:t>
          </w:r>
        </w:p>
      </w:tc>
    </w:tr>
    <w:tr w:rsidR="002621F2" w:rsidRPr="00192E1B" w:rsidTr="006E25B2">
      <w:tc>
        <w:tcPr>
          <w:tcW w:w="4039" w:type="dxa"/>
        </w:tcPr>
        <w:p w:rsidR="002621F2" w:rsidRPr="00192E1B" w:rsidRDefault="005E39E0" w:rsidP="000C14B5">
          <w:pPr>
            <w:pStyle w:val="zKontaktInfo"/>
            <w:framePr w:wrap="notBeside"/>
          </w:pPr>
          <w:r>
            <w:t>010-2248752</w:t>
          </w:r>
        </w:p>
      </w:tc>
    </w:tr>
    <w:tr w:rsidR="002621F2" w:rsidRPr="00192E1B" w:rsidTr="006E25B2">
      <w:tc>
        <w:tcPr>
          <w:tcW w:w="4039" w:type="dxa"/>
        </w:tcPr>
        <w:p w:rsidR="002621F2" w:rsidRPr="00192E1B" w:rsidRDefault="00C76C2B" w:rsidP="002F3380">
          <w:pPr>
            <w:pStyle w:val="zKontaktInfo"/>
            <w:framePr w:wrap="notBeside"/>
          </w:pPr>
          <w:r>
            <w:t>asa.f</w:t>
          </w:r>
          <w:r w:rsidR="005E39E0">
            <w:t>orsberg@lansstyrelsen.se</w:t>
          </w: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4605"/>
    </w:tblGrid>
    <w:tr w:rsidR="002621F2" w:rsidRPr="00192E1B" w:rsidTr="002F3380">
      <w:tc>
        <w:tcPr>
          <w:tcW w:w="4605" w:type="dxa"/>
        </w:tcPr>
        <w:p w:rsidR="002621F2" w:rsidRPr="00192E1B" w:rsidRDefault="002621F2" w:rsidP="002F3380">
          <w:pPr>
            <w:framePr w:hSpace="142" w:wrap="around" w:vAnchor="page" w:hAnchor="page" w:x="6658" w:y="2382" w:anchorLock="1"/>
          </w:pPr>
        </w:p>
      </w:tc>
    </w:tr>
  </w:tbl>
  <w:p w:rsidR="002621F2" w:rsidRPr="00192E1B" w:rsidRDefault="002621F2" w:rsidP="002621F2"/>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4991" w:anchorLock="1"/>
            <w:spacing w:line="240" w:lineRule="auto"/>
            <w:rPr>
              <w:sz w:val="18"/>
            </w:rPr>
          </w:pP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9651" w:anchorLock="1"/>
            <w:spacing w:line="240" w:lineRule="auto"/>
            <w:rPr>
              <w:sz w:val="18"/>
            </w:rPr>
          </w:pPr>
        </w:p>
      </w:tc>
    </w:tr>
  </w:tbl>
  <w:p w:rsidR="002621F2" w:rsidRPr="00192E1B" w:rsidRDefault="002621F2" w:rsidP="002621F2">
    <w:pPr>
      <w:pStyle w:val="Sidhuvud"/>
    </w:pPr>
  </w:p>
  <w:p w:rsidR="002621F2" w:rsidRPr="00192E1B" w:rsidRDefault="002621F2" w:rsidP="002621F2">
    <w:pPr>
      <w:pStyle w:val="Sidhuvud"/>
    </w:pPr>
  </w:p>
  <w:p w:rsidR="002621F2" w:rsidRDefault="002621F2" w:rsidP="002621F2">
    <w:pPr>
      <w:pStyle w:val="Sidhuvud"/>
    </w:pPr>
  </w:p>
  <w:p w:rsidR="00A83563" w:rsidRPr="00192E1B" w:rsidRDefault="00A83563" w:rsidP="002621F2">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A4F18C"/>
    <w:lvl w:ilvl="0">
      <w:start w:val="1"/>
      <w:numFmt w:val="decimal"/>
      <w:lvlText w:val="%1."/>
      <w:lvlJc w:val="left"/>
      <w:pPr>
        <w:tabs>
          <w:tab w:val="num" w:pos="1492"/>
        </w:tabs>
        <w:ind w:left="1492" w:hanging="360"/>
      </w:pPr>
    </w:lvl>
  </w:abstractNum>
  <w:abstractNum w:abstractNumId="1">
    <w:nsid w:val="FFFFFF7D"/>
    <w:multiLevelType w:val="singleLevel"/>
    <w:tmpl w:val="2C089974"/>
    <w:lvl w:ilvl="0">
      <w:start w:val="1"/>
      <w:numFmt w:val="decimal"/>
      <w:lvlText w:val="%1."/>
      <w:lvlJc w:val="left"/>
      <w:pPr>
        <w:tabs>
          <w:tab w:val="num" w:pos="1209"/>
        </w:tabs>
        <w:ind w:left="1209" w:hanging="360"/>
      </w:pPr>
    </w:lvl>
  </w:abstractNum>
  <w:abstractNum w:abstractNumId="2">
    <w:nsid w:val="FFFFFF7E"/>
    <w:multiLevelType w:val="singleLevel"/>
    <w:tmpl w:val="B0B4923A"/>
    <w:lvl w:ilvl="0">
      <w:start w:val="1"/>
      <w:numFmt w:val="decimal"/>
      <w:lvlText w:val="%1."/>
      <w:lvlJc w:val="left"/>
      <w:pPr>
        <w:tabs>
          <w:tab w:val="num" w:pos="926"/>
        </w:tabs>
        <w:ind w:left="926" w:hanging="360"/>
      </w:pPr>
    </w:lvl>
  </w:abstractNum>
  <w:abstractNum w:abstractNumId="3">
    <w:nsid w:val="FFFFFF7F"/>
    <w:multiLevelType w:val="singleLevel"/>
    <w:tmpl w:val="ADC277EE"/>
    <w:lvl w:ilvl="0">
      <w:start w:val="1"/>
      <w:numFmt w:val="decimal"/>
      <w:lvlText w:val="%1."/>
      <w:lvlJc w:val="left"/>
      <w:pPr>
        <w:tabs>
          <w:tab w:val="num" w:pos="643"/>
        </w:tabs>
        <w:ind w:left="643" w:hanging="360"/>
      </w:pPr>
    </w:lvl>
  </w:abstractNum>
  <w:abstractNum w:abstractNumId="4">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B6A69E"/>
    <w:lvl w:ilvl="0">
      <w:start w:val="1"/>
      <w:numFmt w:val="decimal"/>
      <w:lvlText w:val="%1."/>
      <w:lvlJc w:val="left"/>
      <w:pPr>
        <w:tabs>
          <w:tab w:val="num" w:pos="360"/>
        </w:tabs>
        <w:ind w:left="360" w:hanging="360"/>
      </w:pPr>
    </w:lvl>
  </w:abstractNum>
  <w:abstractNum w:abstractNumId="9">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42667D7"/>
    <w:multiLevelType w:val="hybridMultilevel"/>
    <w:tmpl w:val="C512C286"/>
    <w:lvl w:ilvl="0" w:tplc="081A4002">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nsid w:val="283415F6"/>
    <w:multiLevelType w:val="hybridMultilevel"/>
    <w:tmpl w:val="D8E464FC"/>
    <w:lvl w:ilvl="0" w:tplc="7A2EAB90">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hyphenationZone w:val="425"/>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5E39E0"/>
    <w:rsid w:val="00010EC2"/>
    <w:rsid w:val="00016B66"/>
    <w:rsid w:val="00026E2C"/>
    <w:rsid w:val="00044D50"/>
    <w:rsid w:val="00052FA5"/>
    <w:rsid w:val="00072FA3"/>
    <w:rsid w:val="00074800"/>
    <w:rsid w:val="0008325E"/>
    <w:rsid w:val="00090C55"/>
    <w:rsid w:val="0009109F"/>
    <w:rsid w:val="000B392C"/>
    <w:rsid w:val="000C14B5"/>
    <w:rsid w:val="000C35A0"/>
    <w:rsid w:val="000C6038"/>
    <w:rsid w:val="000C69E9"/>
    <w:rsid w:val="000C751B"/>
    <w:rsid w:val="000C7FD7"/>
    <w:rsid w:val="000D4124"/>
    <w:rsid w:val="000E17DF"/>
    <w:rsid w:val="000E3D6F"/>
    <w:rsid w:val="000F2F09"/>
    <w:rsid w:val="0011152B"/>
    <w:rsid w:val="0013054D"/>
    <w:rsid w:val="00130F07"/>
    <w:rsid w:val="00135401"/>
    <w:rsid w:val="00137A72"/>
    <w:rsid w:val="00140584"/>
    <w:rsid w:val="00153383"/>
    <w:rsid w:val="001644E8"/>
    <w:rsid w:val="001668DC"/>
    <w:rsid w:val="00167A48"/>
    <w:rsid w:val="00177122"/>
    <w:rsid w:val="0018136B"/>
    <w:rsid w:val="0018180B"/>
    <w:rsid w:val="00192E1B"/>
    <w:rsid w:val="00193D6B"/>
    <w:rsid w:val="001957C9"/>
    <w:rsid w:val="001A4FC2"/>
    <w:rsid w:val="001A51AF"/>
    <w:rsid w:val="001C0AF5"/>
    <w:rsid w:val="001D5C57"/>
    <w:rsid w:val="00201430"/>
    <w:rsid w:val="002075A1"/>
    <w:rsid w:val="00216C95"/>
    <w:rsid w:val="00217E86"/>
    <w:rsid w:val="00223639"/>
    <w:rsid w:val="002417D5"/>
    <w:rsid w:val="0025308C"/>
    <w:rsid w:val="002621F2"/>
    <w:rsid w:val="00284E1E"/>
    <w:rsid w:val="002941F6"/>
    <w:rsid w:val="002979B7"/>
    <w:rsid w:val="002A625F"/>
    <w:rsid w:val="002B6141"/>
    <w:rsid w:val="002D583A"/>
    <w:rsid w:val="002F2DAA"/>
    <w:rsid w:val="002F3380"/>
    <w:rsid w:val="00314C22"/>
    <w:rsid w:val="00320564"/>
    <w:rsid w:val="00333649"/>
    <w:rsid w:val="003454F4"/>
    <w:rsid w:val="0035586D"/>
    <w:rsid w:val="00361B1E"/>
    <w:rsid w:val="00363E83"/>
    <w:rsid w:val="003B6085"/>
    <w:rsid w:val="003B7AB2"/>
    <w:rsid w:val="003E5984"/>
    <w:rsid w:val="003F1201"/>
    <w:rsid w:val="00401615"/>
    <w:rsid w:val="00411F6C"/>
    <w:rsid w:val="004152FA"/>
    <w:rsid w:val="00420E42"/>
    <w:rsid w:val="00473778"/>
    <w:rsid w:val="00484901"/>
    <w:rsid w:val="00487DAF"/>
    <w:rsid w:val="004A3C5C"/>
    <w:rsid w:val="004B76FF"/>
    <w:rsid w:val="004E2E98"/>
    <w:rsid w:val="004F7FBB"/>
    <w:rsid w:val="00516E58"/>
    <w:rsid w:val="005345C9"/>
    <w:rsid w:val="00543C1A"/>
    <w:rsid w:val="00544FBC"/>
    <w:rsid w:val="005602F4"/>
    <w:rsid w:val="0057181F"/>
    <w:rsid w:val="005A7753"/>
    <w:rsid w:val="005B1607"/>
    <w:rsid w:val="005B2ADF"/>
    <w:rsid w:val="005E39E0"/>
    <w:rsid w:val="005F7C77"/>
    <w:rsid w:val="00605B06"/>
    <w:rsid w:val="0065354F"/>
    <w:rsid w:val="0066309D"/>
    <w:rsid w:val="00673701"/>
    <w:rsid w:val="00680579"/>
    <w:rsid w:val="00692CC2"/>
    <w:rsid w:val="006B0197"/>
    <w:rsid w:val="006B16E4"/>
    <w:rsid w:val="006B74BB"/>
    <w:rsid w:val="006C085C"/>
    <w:rsid w:val="006E1961"/>
    <w:rsid w:val="006E25B2"/>
    <w:rsid w:val="006E4537"/>
    <w:rsid w:val="00710C7B"/>
    <w:rsid w:val="00714CF6"/>
    <w:rsid w:val="00722F7D"/>
    <w:rsid w:val="007466F7"/>
    <w:rsid w:val="00746C34"/>
    <w:rsid w:val="00747670"/>
    <w:rsid w:val="00753409"/>
    <w:rsid w:val="00756F40"/>
    <w:rsid w:val="00760AD6"/>
    <w:rsid w:val="007A39DC"/>
    <w:rsid w:val="007C634C"/>
    <w:rsid w:val="007D4081"/>
    <w:rsid w:val="007F437B"/>
    <w:rsid w:val="00806ED7"/>
    <w:rsid w:val="0083461D"/>
    <w:rsid w:val="008408B7"/>
    <w:rsid w:val="008501B0"/>
    <w:rsid w:val="00864E3D"/>
    <w:rsid w:val="008F1552"/>
    <w:rsid w:val="009041FB"/>
    <w:rsid w:val="00907EBA"/>
    <w:rsid w:val="00910CD7"/>
    <w:rsid w:val="009240D6"/>
    <w:rsid w:val="00930C60"/>
    <w:rsid w:val="00944E7E"/>
    <w:rsid w:val="00947F9A"/>
    <w:rsid w:val="00953945"/>
    <w:rsid w:val="00981204"/>
    <w:rsid w:val="009B0CBF"/>
    <w:rsid w:val="009C4778"/>
    <w:rsid w:val="009D266C"/>
    <w:rsid w:val="009E3710"/>
    <w:rsid w:val="00A06C9A"/>
    <w:rsid w:val="00A115A7"/>
    <w:rsid w:val="00A16679"/>
    <w:rsid w:val="00A21492"/>
    <w:rsid w:val="00A45D96"/>
    <w:rsid w:val="00A55067"/>
    <w:rsid w:val="00A7283E"/>
    <w:rsid w:val="00A76330"/>
    <w:rsid w:val="00A83563"/>
    <w:rsid w:val="00AA2BCE"/>
    <w:rsid w:val="00AD0740"/>
    <w:rsid w:val="00AF1E69"/>
    <w:rsid w:val="00B17131"/>
    <w:rsid w:val="00B61109"/>
    <w:rsid w:val="00B92560"/>
    <w:rsid w:val="00B93264"/>
    <w:rsid w:val="00BC23C8"/>
    <w:rsid w:val="00BC7514"/>
    <w:rsid w:val="00BE1FC7"/>
    <w:rsid w:val="00C25AEC"/>
    <w:rsid w:val="00C645C8"/>
    <w:rsid w:val="00C64A62"/>
    <w:rsid w:val="00C703A0"/>
    <w:rsid w:val="00C70541"/>
    <w:rsid w:val="00C76C2B"/>
    <w:rsid w:val="00C77813"/>
    <w:rsid w:val="00CA0362"/>
    <w:rsid w:val="00CA56A7"/>
    <w:rsid w:val="00CB15F7"/>
    <w:rsid w:val="00CD40D7"/>
    <w:rsid w:val="00CE4625"/>
    <w:rsid w:val="00CF06F8"/>
    <w:rsid w:val="00CF4F70"/>
    <w:rsid w:val="00D22BA5"/>
    <w:rsid w:val="00D27AB1"/>
    <w:rsid w:val="00D3361C"/>
    <w:rsid w:val="00D43072"/>
    <w:rsid w:val="00D46055"/>
    <w:rsid w:val="00D46D90"/>
    <w:rsid w:val="00D8378A"/>
    <w:rsid w:val="00DA2C6B"/>
    <w:rsid w:val="00DA5858"/>
    <w:rsid w:val="00DB7777"/>
    <w:rsid w:val="00DD79AD"/>
    <w:rsid w:val="00DE0B05"/>
    <w:rsid w:val="00E07B89"/>
    <w:rsid w:val="00E12CF4"/>
    <w:rsid w:val="00E56EF7"/>
    <w:rsid w:val="00E5717C"/>
    <w:rsid w:val="00E65339"/>
    <w:rsid w:val="00EA1894"/>
    <w:rsid w:val="00EB6F0C"/>
    <w:rsid w:val="00EF25C2"/>
    <w:rsid w:val="00F13B89"/>
    <w:rsid w:val="00F13FB0"/>
    <w:rsid w:val="00F14106"/>
    <w:rsid w:val="00F30B0B"/>
    <w:rsid w:val="00F352AF"/>
    <w:rsid w:val="00F52714"/>
    <w:rsid w:val="00F560C0"/>
    <w:rsid w:val="00F727A4"/>
    <w:rsid w:val="00F75BB4"/>
    <w:rsid w:val="00F973D3"/>
    <w:rsid w:val="00FB2143"/>
    <w:rsid w:val="00FC349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25308C"/>
    <w:pPr>
      <w:spacing w:after="120"/>
    </w:pPr>
    <w:rPr>
      <w:rFonts w:eastAsia="Calibri"/>
      <w:sz w:val="24"/>
      <w:szCs w:val="22"/>
      <w:lang w:eastAsia="en-US"/>
    </w:rPr>
  </w:style>
  <w:style w:type="paragraph" w:customStyle="1" w:styleId="BildtextLST">
    <w:name w:val="Bildtext LST"/>
    <w:basedOn w:val="NormalLST"/>
    <w:next w:val="NormalLST"/>
    <w:qFormat/>
    <w:rsid w:val="00EF25C2"/>
    <w:rPr>
      <w:sz w:val="20"/>
    </w:rPr>
  </w:style>
  <w:style w:type="paragraph" w:customStyle="1" w:styleId="HuvudrubrikLST">
    <w:name w:val="Huvudrubrik LST"/>
    <w:next w:val="NormalLST"/>
    <w:qFormat/>
    <w:rsid w:val="0025308C"/>
    <w:pPr>
      <w:keepNext/>
      <w:spacing w:after="120"/>
    </w:pPr>
    <w:rPr>
      <w:rFonts w:ascii="Verdana" w:eastAsia="Calibri" w:hAnsi="Verdana"/>
      <w:sz w:val="32"/>
      <w:szCs w:val="22"/>
      <w:lang w:eastAsia="en-US"/>
    </w:rPr>
  </w:style>
  <w:style w:type="paragraph" w:customStyle="1" w:styleId="IngetavstndLST">
    <w:name w:val="Inget avstånd LST"/>
    <w:basedOn w:val="NormalLST"/>
    <w:qFormat/>
    <w:rsid w:val="00EF25C2"/>
  </w:style>
  <w:style w:type="paragraph" w:customStyle="1" w:styleId="NumreradlistaLST">
    <w:name w:val="Numrerad lista LST"/>
    <w:basedOn w:val="NormalLST"/>
    <w:qFormat/>
    <w:rsid w:val="00EF25C2"/>
    <w:pPr>
      <w:numPr>
        <w:numId w:val="11"/>
      </w:numPr>
    </w:pPr>
  </w:style>
  <w:style w:type="paragraph" w:customStyle="1" w:styleId="PunktlistaLST">
    <w:name w:val="Punktlista LST"/>
    <w:basedOn w:val="NormalLST"/>
    <w:qFormat/>
    <w:rsid w:val="0025308C"/>
    <w:pPr>
      <w:numPr>
        <w:numId w:val="12"/>
      </w:numPr>
      <w:ind w:left="714" w:hanging="357"/>
    </w:pPr>
  </w:style>
  <w:style w:type="paragraph" w:customStyle="1" w:styleId="Rubrik1LST">
    <w:name w:val="Rubrik 1 LST"/>
    <w:next w:val="NormalLST"/>
    <w:qFormat/>
    <w:rsid w:val="0025308C"/>
    <w:pPr>
      <w:keepNext/>
      <w:spacing w:before="240" w:after="60"/>
      <w:outlineLvl w:val="0"/>
    </w:pPr>
    <w:rPr>
      <w:rFonts w:ascii="Verdana" w:hAnsi="Verdana"/>
      <w:bCs/>
      <w:sz w:val="28"/>
      <w:szCs w:val="28"/>
      <w:lang w:eastAsia="en-US"/>
    </w:rPr>
  </w:style>
  <w:style w:type="paragraph" w:customStyle="1" w:styleId="Rubrik2LST">
    <w:name w:val="Rubrik 2 LST"/>
    <w:next w:val="NormalLST"/>
    <w:qFormat/>
    <w:rsid w:val="0025308C"/>
    <w:pPr>
      <w:keepNext/>
      <w:spacing w:before="240" w:after="60"/>
      <w:outlineLvl w:val="1"/>
    </w:pPr>
    <w:rPr>
      <w:rFonts w:ascii="Verdana" w:hAnsi="Verdana"/>
      <w:sz w:val="24"/>
      <w:szCs w:val="26"/>
      <w:lang w:eastAsia="en-US"/>
    </w:rPr>
  </w:style>
  <w:style w:type="paragraph" w:customStyle="1" w:styleId="Rubrik3LST">
    <w:name w:val="Rubrik 3 LST"/>
    <w:next w:val="NormalLST"/>
    <w:qFormat/>
    <w:rsid w:val="0025308C"/>
    <w:pPr>
      <w:keepNext/>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style>
  <w:style w:type="paragraph" w:customStyle="1" w:styleId="Normalenkel">
    <w:name w:val="Normalenkel"/>
    <w:basedOn w:val="Normal"/>
    <w:rsid w:val="0057181F"/>
    <w:pPr>
      <w:spacing w:line="240" w:lineRule="auto"/>
    </w:pPr>
    <w:rPr>
      <w:szCs w:val="20"/>
      <w:lang w:eastAsia="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25308C"/>
    <w:pPr>
      <w:spacing w:after="120"/>
    </w:pPr>
    <w:rPr>
      <w:rFonts w:eastAsia="Calibri"/>
      <w:sz w:val="24"/>
      <w:szCs w:val="22"/>
      <w:lang w:eastAsia="en-US"/>
    </w:rPr>
  </w:style>
  <w:style w:type="paragraph" w:customStyle="1" w:styleId="BildtextLST">
    <w:name w:val="Bildtext LST"/>
    <w:basedOn w:val="NormalLST"/>
    <w:next w:val="NormalLST"/>
    <w:qFormat/>
    <w:rsid w:val="00EF25C2"/>
    <w:rPr>
      <w:sz w:val="20"/>
    </w:rPr>
  </w:style>
  <w:style w:type="paragraph" w:customStyle="1" w:styleId="HuvudrubrikLST">
    <w:name w:val="Huvudrubrik LST"/>
    <w:next w:val="NormalLST"/>
    <w:qFormat/>
    <w:rsid w:val="0025308C"/>
    <w:pPr>
      <w:keepNext/>
      <w:spacing w:after="120"/>
    </w:pPr>
    <w:rPr>
      <w:rFonts w:ascii="Verdana" w:eastAsia="Calibri" w:hAnsi="Verdana"/>
      <w:sz w:val="32"/>
      <w:szCs w:val="22"/>
      <w:lang w:eastAsia="en-US"/>
    </w:rPr>
  </w:style>
  <w:style w:type="paragraph" w:customStyle="1" w:styleId="IngetavstndLST">
    <w:name w:val="Inget avstånd LST"/>
    <w:basedOn w:val="NormalLST"/>
    <w:qFormat/>
    <w:rsid w:val="00EF25C2"/>
  </w:style>
  <w:style w:type="paragraph" w:customStyle="1" w:styleId="NumreradlistaLST">
    <w:name w:val="Numrerad lista LST"/>
    <w:basedOn w:val="NormalLST"/>
    <w:qFormat/>
    <w:rsid w:val="00EF25C2"/>
    <w:pPr>
      <w:numPr>
        <w:numId w:val="11"/>
      </w:numPr>
    </w:pPr>
  </w:style>
  <w:style w:type="paragraph" w:customStyle="1" w:styleId="PunktlistaLST">
    <w:name w:val="Punktlista LST"/>
    <w:basedOn w:val="NormalLST"/>
    <w:qFormat/>
    <w:rsid w:val="0025308C"/>
    <w:pPr>
      <w:numPr>
        <w:numId w:val="12"/>
      </w:numPr>
      <w:ind w:left="714" w:hanging="357"/>
    </w:pPr>
  </w:style>
  <w:style w:type="paragraph" w:customStyle="1" w:styleId="Rubrik1LST">
    <w:name w:val="Rubrik 1 LST"/>
    <w:next w:val="NormalLST"/>
    <w:qFormat/>
    <w:rsid w:val="0025308C"/>
    <w:pPr>
      <w:keepNext/>
      <w:spacing w:before="240" w:after="60"/>
      <w:outlineLvl w:val="0"/>
    </w:pPr>
    <w:rPr>
      <w:rFonts w:ascii="Verdana" w:hAnsi="Verdana"/>
      <w:bCs/>
      <w:sz w:val="28"/>
      <w:szCs w:val="28"/>
      <w:lang w:eastAsia="en-US"/>
    </w:rPr>
  </w:style>
  <w:style w:type="paragraph" w:customStyle="1" w:styleId="Rubrik2LST">
    <w:name w:val="Rubrik 2 LST"/>
    <w:next w:val="NormalLST"/>
    <w:qFormat/>
    <w:rsid w:val="0025308C"/>
    <w:pPr>
      <w:keepNext/>
      <w:spacing w:before="240" w:after="60"/>
      <w:outlineLvl w:val="1"/>
    </w:pPr>
    <w:rPr>
      <w:rFonts w:ascii="Verdana" w:hAnsi="Verdana"/>
      <w:sz w:val="24"/>
      <w:szCs w:val="26"/>
      <w:lang w:eastAsia="en-US"/>
    </w:rPr>
  </w:style>
  <w:style w:type="paragraph" w:customStyle="1" w:styleId="Rubrik3LST">
    <w:name w:val="Rubrik 3 LST"/>
    <w:next w:val="NormalLST"/>
    <w:qFormat/>
    <w:rsid w:val="0025308C"/>
    <w:pPr>
      <w:keepNext/>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style>
  <w:style w:type="paragraph" w:customStyle="1" w:styleId="Normalenkel">
    <w:name w:val="Normalenkel"/>
    <w:basedOn w:val="Normal"/>
    <w:rsid w:val="0057181F"/>
    <w:pPr>
      <w:spacing w:line="240" w:lineRule="auto"/>
    </w:pPr>
    <w:rPr>
      <w:szCs w:val="20"/>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9099">
      <w:bodyDiv w:val="1"/>
      <w:marLeft w:val="0"/>
      <w:marRight w:val="0"/>
      <w:marTop w:val="0"/>
      <w:marBottom w:val="0"/>
      <w:divBdr>
        <w:top w:val="none" w:sz="0" w:space="0" w:color="auto"/>
        <w:left w:val="none" w:sz="0" w:space="0" w:color="auto"/>
        <w:bottom w:val="none" w:sz="0" w:space="0" w:color="auto"/>
        <w:right w:val="none" w:sz="0" w:space="0" w:color="auto"/>
      </w:divBdr>
    </w:div>
    <w:div w:id="80257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8</Pages>
  <Words>981</Words>
  <Characters>6608</Characters>
  <Application>Microsoft Office Word</Application>
  <DocSecurity>0</DocSecurity>
  <Lines>55</Lines>
  <Paragraphs>15</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Forsberg Åsa</dc:creator>
  <cp:lastModifiedBy>Forsberg Åsa</cp:lastModifiedBy>
  <cp:revision>25</cp:revision>
  <cp:lastPrinted>2016-06-21T14:11:00Z</cp:lastPrinted>
  <dcterms:created xsi:type="dcterms:W3CDTF">2016-05-10T16:59:00Z</dcterms:created>
  <dcterms:modified xsi:type="dcterms:W3CDTF">2016-10-22T15:40:00Z</dcterms:modified>
</cp:coreProperties>
</file>