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06" w:type="dxa"/>
        <w:tblInd w:w="-38" w:type="dxa"/>
        <w:tblLayout w:type="fixed"/>
        <w:tblCellMar>
          <w:left w:w="70" w:type="dxa"/>
          <w:right w:w="70" w:type="dxa"/>
        </w:tblCellMar>
        <w:tblLook w:val="01E0" w:firstRow="1" w:lastRow="1" w:firstColumn="1" w:lastColumn="1" w:noHBand="0" w:noVBand="0"/>
      </w:tblPr>
      <w:tblGrid>
        <w:gridCol w:w="2495"/>
        <w:gridCol w:w="2716"/>
        <w:gridCol w:w="2817"/>
        <w:gridCol w:w="540"/>
        <w:gridCol w:w="1002"/>
        <w:gridCol w:w="36"/>
      </w:tblGrid>
      <w:tr w:rsidR="00867F36" w:rsidTr="00E35159">
        <w:trPr>
          <w:gridAfter w:val="1"/>
          <w:wAfter w:w="36" w:type="dxa"/>
          <w:cantSplit/>
          <w:trHeight w:val="344"/>
        </w:trPr>
        <w:tc>
          <w:tcPr>
            <w:tcW w:w="2495" w:type="dxa"/>
            <w:vMerge w:val="restart"/>
          </w:tcPr>
          <w:p w:rsidR="00867F36" w:rsidRDefault="00881EF9" w:rsidP="00CF5257">
            <w:pPr>
              <w:pStyle w:val="Rubrik4"/>
            </w:pPr>
            <w:r>
              <w:rPr>
                <w:noProof/>
              </w:rPr>
              <w:drawing>
                <wp:inline distT="0" distB="0" distL="0" distR="0" wp14:anchorId="6CE8DA0C" wp14:editId="3C0201A2">
                  <wp:extent cx="1449070" cy="858121"/>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pen för kopiering, svv, 4 cm"/>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449070" cy="858121"/>
                          </a:xfrm>
                          <a:prstGeom prst="rect">
                            <a:avLst/>
                          </a:prstGeom>
                          <a:noFill/>
                          <a:ln>
                            <a:noFill/>
                          </a:ln>
                        </pic:spPr>
                      </pic:pic>
                    </a:graphicData>
                  </a:graphic>
                </wp:inline>
              </w:drawing>
            </w:r>
          </w:p>
        </w:tc>
        <w:tc>
          <w:tcPr>
            <w:tcW w:w="2716" w:type="dxa"/>
          </w:tcPr>
          <w:p w:rsidR="00867F36" w:rsidRDefault="00867F36" w:rsidP="005C1A91"/>
        </w:tc>
        <w:tc>
          <w:tcPr>
            <w:tcW w:w="3357" w:type="dxa"/>
            <w:gridSpan w:val="2"/>
          </w:tcPr>
          <w:p w:rsidR="00867F36" w:rsidRDefault="00867F36" w:rsidP="005C1A91"/>
        </w:tc>
        <w:tc>
          <w:tcPr>
            <w:tcW w:w="1002" w:type="dxa"/>
          </w:tcPr>
          <w:p w:rsidR="00867F36" w:rsidRPr="00E35159" w:rsidRDefault="00867F36" w:rsidP="005C1A91">
            <w:pPr>
              <w:rPr>
                <w:rFonts w:asciiTheme="majorHAnsi" w:hAnsiTheme="majorHAnsi"/>
              </w:rPr>
            </w:pPr>
            <w:r w:rsidRPr="00E35159">
              <w:rPr>
                <w:rStyle w:val="Sidnummer"/>
                <w:rFonts w:asciiTheme="majorHAnsi" w:hAnsiTheme="majorHAnsi"/>
              </w:rPr>
              <w:fldChar w:fldCharType="begin"/>
            </w:r>
            <w:r w:rsidRPr="00E35159">
              <w:rPr>
                <w:rStyle w:val="Sidnummer"/>
                <w:rFonts w:asciiTheme="majorHAnsi" w:hAnsiTheme="majorHAnsi"/>
              </w:rPr>
              <w:instrText xml:space="preserve"> PAGE </w:instrText>
            </w:r>
            <w:r w:rsidRPr="00E35159">
              <w:rPr>
                <w:rStyle w:val="Sidnummer"/>
                <w:rFonts w:asciiTheme="majorHAnsi" w:hAnsiTheme="majorHAnsi"/>
              </w:rPr>
              <w:fldChar w:fldCharType="separate"/>
            </w:r>
            <w:r w:rsidR="0021611C" w:rsidRPr="00E35159">
              <w:rPr>
                <w:rStyle w:val="Sidnummer"/>
                <w:rFonts w:asciiTheme="majorHAnsi" w:hAnsiTheme="majorHAnsi"/>
                <w:noProof/>
              </w:rPr>
              <w:t>1</w:t>
            </w:r>
            <w:r w:rsidRPr="00E35159">
              <w:rPr>
                <w:rStyle w:val="Sidnummer"/>
                <w:rFonts w:asciiTheme="majorHAnsi" w:hAnsiTheme="majorHAnsi"/>
              </w:rPr>
              <w:fldChar w:fldCharType="end"/>
            </w:r>
            <w:r w:rsidRPr="00E35159">
              <w:rPr>
                <w:rStyle w:val="Sidnummer"/>
                <w:rFonts w:asciiTheme="majorHAnsi" w:hAnsiTheme="majorHAnsi"/>
              </w:rPr>
              <w:t>(</w:t>
            </w:r>
            <w:r w:rsidRPr="00E35159">
              <w:rPr>
                <w:rStyle w:val="Sidnummer"/>
                <w:rFonts w:asciiTheme="majorHAnsi" w:hAnsiTheme="majorHAnsi"/>
              </w:rPr>
              <w:fldChar w:fldCharType="begin"/>
            </w:r>
            <w:r w:rsidRPr="00E35159">
              <w:rPr>
                <w:rStyle w:val="Sidnummer"/>
                <w:rFonts w:asciiTheme="majorHAnsi" w:hAnsiTheme="majorHAnsi"/>
              </w:rPr>
              <w:instrText xml:space="preserve"> NUMPAGES </w:instrText>
            </w:r>
            <w:r w:rsidRPr="00E35159">
              <w:rPr>
                <w:rStyle w:val="Sidnummer"/>
                <w:rFonts w:asciiTheme="majorHAnsi" w:hAnsiTheme="majorHAnsi"/>
              </w:rPr>
              <w:fldChar w:fldCharType="separate"/>
            </w:r>
            <w:r w:rsidR="00A56B61" w:rsidRPr="00E35159">
              <w:rPr>
                <w:rStyle w:val="Sidnummer"/>
                <w:rFonts w:asciiTheme="majorHAnsi" w:hAnsiTheme="majorHAnsi"/>
                <w:noProof/>
              </w:rPr>
              <w:t>1</w:t>
            </w:r>
            <w:r w:rsidRPr="00E35159">
              <w:rPr>
                <w:rStyle w:val="Sidnummer"/>
                <w:rFonts w:asciiTheme="majorHAnsi" w:hAnsiTheme="majorHAnsi"/>
              </w:rPr>
              <w:fldChar w:fldCharType="end"/>
            </w:r>
            <w:r w:rsidRPr="00E35159">
              <w:rPr>
                <w:rStyle w:val="Sidnummer"/>
                <w:rFonts w:asciiTheme="majorHAnsi" w:hAnsiTheme="majorHAnsi"/>
              </w:rPr>
              <w:t>)</w:t>
            </w:r>
          </w:p>
        </w:tc>
      </w:tr>
      <w:tr w:rsidR="00867F36" w:rsidTr="00E35159">
        <w:trPr>
          <w:gridAfter w:val="1"/>
          <w:wAfter w:w="36" w:type="dxa"/>
          <w:cantSplit/>
          <w:trHeight w:val="442"/>
        </w:trPr>
        <w:tc>
          <w:tcPr>
            <w:tcW w:w="2495" w:type="dxa"/>
            <w:vMerge/>
          </w:tcPr>
          <w:p w:rsidR="00867F36" w:rsidRDefault="00867F36" w:rsidP="005C1A91"/>
        </w:tc>
        <w:tc>
          <w:tcPr>
            <w:tcW w:w="7075" w:type="dxa"/>
            <w:gridSpan w:val="4"/>
          </w:tcPr>
          <w:p w:rsidR="00867F36" w:rsidRDefault="00867F36" w:rsidP="005C1A91"/>
        </w:tc>
      </w:tr>
      <w:tr w:rsidR="00867F36" w:rsidTr="00E35159">
        <w:trPr>
          <w:cantSplit/>
        </w:trPr>
        <w:tc>
          <w:tcPr>
            <w:tcW w:w="2495" w:type="dxa"/>
            <w:vMerge/>
          </w:tcPr>
          <w:p w:rsidR="00867F36" w:rsidRDefault="00867F36" w:rsidP="005C1A91"/>
        </w:tc>
        <w:tc>
          <w:tcPr>
            <w:tcW w:w="2716" w:type="dxa"/>
          </w:tcPr>
          <w:p w:rsidR="00867F36" w:rsidRDefault="00867F36" w:rsidP="005C1A91"/>
        </w:tc>
        <w:sdt>
          <w:sdtPr>
            <w:rPr>
              <w:rStyle w:val="Formatmall4"/>
            </w:rPr>
            <w:alias w:val="Datum"/>
            <w:tag w:val="Datum"/>
            <w:id w:val="1698273308"/>
            <w:placeholder>
              <w:docPart w:val="66C5B5A8151E42FE9513E4E267FDEBAD"/>
            </w:placeholder>
            <w:date w:fullDate="2018-03-26T00:00:00Z">
              <w:dateFormat w:val="yyyy-MM-dd"/>
              <w:lid w:val="sv-SE"/>
              <w:storeMappedDataAs w:val="dateTime"/>
              <w:calendar w:val="gregorian"/>
            </w:date>
          </w:sdtPr>
          <w:sdtEndPr>
            <w:rPr>
              <w:rStyle w:val="Standardstycketeckensnitt"/>
              <w:rFonts w:ascii="Cambria" w:hAnsi="Cambria"/>
            </w:rPr>
          </w:sdtEndPr>
          <w:sdtContent>
            <w:tc>
              <w:tcPr>
                <w:tcW w:w="2817" w:type="dxa"/>
              </w:tcPr>
              <w:p w:rsidR="00867F36" w:rsidRDefault="0026401E" w:rsidP="0026401E">
                <w:r>
                  <w:rPr>
                    <w:rStyle w:val="Formatmall4"/>
                  </w:rPr>
                  <w:t>2018-03-26</w:t>
                </w:r>
              </w:p>
            </w:tc>
          </w:sdtContent>
        </w:sdt>
        <w:sdt>
          <w:sdtPr>
            <w:rPr>
              <w:rStyle w:val="Formatmall6"/>
            </w:rPr>
            <w:id w:val="1726257136"/>
            <w:placeholder>
              <w:docPart w:val="6578CE6384F74C3D94C6651BE14D2676"/>
            </w:placeholder>
            <w:text/>
          </w:sdtPr>
          <w:sdtEndPr>
            <w:rPr>
              <w:rStyle w:val="Standardstycketeckensnitt"/>
              <w:rFonts w:ascii="Cambria" w:hAnsi="Cambria"/>
              <w:noProof/>
            </w:rPr>
          </w:sdtEndPr>
          <w:sdtContent>
            <w:tc>
              <w:tcPr>
                <w:tcW w:w="1578" w:type="dxa"/>
                <w:gridSpan w:val="3"/>
              </w:tcPr>
              <w:p w:rsidR="00867F36" w:rsidRDefault="00512DB0" w:rsidP="00512DB0">
                <w:r>
                  <w:rPr>
                    <w:rStyle w:val="Formatmall6"/>
                  </w:rPr>
                  <w:t>KS 2013/519</w:t>
                </w:r>
              </w:p>
            </w:tc>
          </w:sdtContent>
        </w:sdt>
      </w:tr>
      <w:tr w:rsidR="00E219B9" w:rsidTr="00E35159">
        <w:trPr>
          <w:gridAfter w:val="5"/>
          <w:wAfter w:w="7111" w:type="dxa"/>
          <w:cantSplit/>
          <w:trHeight w:val="745"/>
        </w:trPr>
        <w:tc>
          <w:tcPr>
            <w:tcW w:w="2495" w:type="dxa"/>
            <w:vMerge/>
          </w:tcPr>
          <w:p w:rsidR="00E219B9" w:rsidRDefault="00E219B9" w:rsidP="005C1A91"/>
        </w:tc>
      </w:tr>
      <w:tr w:rsidR="00867F36" w:rsidTr="00E35159">
        <w:trPr>
          <w:gridAfter w:val="1"/>
          <w:wAfter w:w="36" w:type="dxa"/>
          <w:cantSplit/>
        </w:trPr>
        <w:tc>
          <w:tcPr>
            <w:tcW w:w="5211" w:type="dxa"/>
            <w:gridSpan w:val="2"/>
            <w:vMerge w:val="restart"/>
          </w:tcPr>
          <w:p w:rsidR="00867F36" w:rsidRDefault="00867F36" w:rsidP="005C1A91">
            <w:pPr>
              <w:pStyle w:val="Ingetavstnd"/>
            </w:pPr>
          </w:p>
        </w:tc>
        <w:sdt>
          <w:sdtPr>
            <w:rPr>
              <w:rStyle w:val="Formatmall3"/>
            </w:rPr>
            <w:alias w:val="Nämnd/Styrelse"/>
            <w:tag w:val="Nämnd/Styrelse"/>
            <w:id w:val="-835614054"/>
            <w:placeholder>
              <w:docPart w:val="CF9D19A3BB97400B92731DE791455423"/>
            </w:placeholder>
            <w:comboBox>
              <w:listItem w:value="Välj ett objekt."/>
              <w:listItem w:displayText="Kommunfullmäktige" w:value="Kommunfullmäktige"/>
              <w:listItem w:displayText="Kommunledningskontoret" w:value="Kommunledningskontoret"/>
              <w:listItem w:displayText="Kommunstyrelsen" w:value="Kommunstyrelsen"/>
              <w:listItem w:displayText="Kultur- och fritidsnämnden" w:value="Kultur- och fritidsnämnden"/>
              <w:listItem w:displayText="Myndighetsnämnden" w:value="Myndighetsnämnden"/>
              <w:listItem w:displayText="Nämnd för livslångt lärande" w:value="Nämnd för livslångt lärande"/>
              <w:listItem w:displayText="Samhällsbyggnadsnämnden" w:value="Samhällsbyggnadsnämnden"/>
              <w:listItem w:displayText="Socialnämnden" w:value="Socialnämnden"/>
            </w:comboBox>
          </w:sdtPr>
          <w:sdtEndPr>
            <w:rPr>
              <w:rStyle w:val="Formatmall1"/>
              <w:rFonts w:asciiTheme="minorHAnsi" w:hAnsiTheme="minorHAnsi"/>
            </w:rPr>
          </w:sdtEndPr>
          <w:sdtContent>
            <w:tc>
              <w:tcPr>
                <w:tcW w:w="4359" w:type="dxa"/>
                <w:gridSpan w:val="3"/>
              </w:tcPr>
              <w:p w:rsidR="00867F36" w:rsidRDefault="00512DB0" w:rsidP="00132532">
                <w:pPr>
                  <w:pStyle w:val="Ingetavstnd"/>
                  <w:rPr>
                    <w:noProof/>
                  </w:rPr>
                </w:pPr>
                <w:r>
                  <w:rPr>
                    <w:rStyle w:val="Formatmall3"/>
                  </w:rPr>
                  <w:t>Kommunfullmäktige</w:t>
                </w:r>
              </w:p>
            </w:tc>
          </w:sdtContent>
        </w:sdt>
      </w:tr>
      <w:tr w:rsidR="00867F36" w:rsidTr="00E35159">
        <w:trPr>
          <w:gridAfter w:val="1"/>
          <w:wAfter w:w="36" w:type="dxa"/>
          <w:cantSplit/>
        </w:trPr>
        <w:tc>
          <w:tcPr>
            <w:tcW w:w="5211" w:type="dxa"/>
            <w:gridSpan w:val="2"/>
            <w:vMerge/>
          </w:tcPr>
          <w:p w:rsidR="00867F36" w:rsidRDefault="00867F36" w:rsidP="005C1A91">
            <w:pPr>
              <w:pStyle w:val="Ingetavstnd"/>
            </w:pPr>
          </w:p>
        </w:tc>
        <w:tc>
          <w:tcPr>
            <w:tcW w:w="4359" w:type="dxa"/>
            <w:gridSpan w:val="3"/>
          </w:tcPr>
          <w:p w:rsidR="00867F36" w:rsidRDefault="00867F36" w:rsidP="005C1A91">
            <w:pPr>
              <w:pStyle w:val="Ingetavstnd"/>
            </w:pPr>
          </w:p>
        </w:tc>
      </w:tr>
      <w:tr w:rsidR="00867F36" w:rsidTr="00E35159">
        <w:trPr>
          <w:gridAfter w:val="1"/>
          <w:wAfter w:w="36" w:type="dxa"/>
          <w:cantSplit/>
        </w:trPr>
        <w:tc>
          <w:tcPr>
            <w:tcW w:w="5211" w:type="dxa"/>
            <w:gridSpan w:val="2"/>
            <w:vMerge/>
          </w:tcPr>
          <w:p w:rsidR="00867F36" w:rsidRDefault="00867F36" w:rsidP="005C1A91">
            <w:pPr>
              <w:pStyle w:val="Ingetavstnd"/>
            </w:pPr>
          </w:p>
        </w:tc>
        <w:tc>
          <w:tcPr>
            <w:tcW w:w="4359" w:type="dxa"/>
            <w:gridSpan w:val="3"/>
          </w:tcPr>
          <w:p w:rsidR="00867F36" w:rsidRDefault="00867F36" w:rsidP="005C1A91">
            <w:pPr>
              <w:pStyle w:val="Ingetavstnd"/>
            </w:pPr>
          </w:p>
        </w:tc>
      </w:tr>
    </w:tbl>
    <w:p w:rsidR="00867F36" w:rsidRDefault="00867F36">
      <w:pPr>
        <w:sectPr w:rsidR="00867F36">
          <w:headerReference w:type="default" r:id="rId8"/>
          <w:type w:val="continuous"/>
          <w:pgSz w:w="11906" w:h="16838" w:code="9"/>
          <w:pgMar w:top="839" w:right="1418" w:bottom="907" w:left="1134" w:header="567" w:footer="181" w:gutter="0"/>
          <w:cols w:space="708"/>
          <w:titlePg/>
          <w:docGrid w:linePitch="360"/>
        </w:sectPr>
      </w:pPr>
    </w:p>
    <w:p w:rsidR="00A56B61" w:rsidRDefault="00512DB0" w:rsidP="00A56B61">
      <w:pPr>
        <w:pStyle w:val="Rubrik1"/>
      </w:pPr>
      <w:r>
        <w:t>Syfte och föreskrifter gällande bildande av naturreservatet Hällkistan</w:t>
      </w:r>
    </w:p>
    <w:p w:rsidR="00512DB0" w:rsidRPr="00512DB0" w:rsidRDefault="00512DB0" w:rsidP="00512DB0">
      <w:pPr>
        <w:rPr>
          <w:rFonts w:ascii="Ebrima" w:hAnsi="Ebrima"/>
          <w:b/>
        </w:rPr>
      </w:pPr>
      <w:r w:rsidRPr="00512DB0">
        <w:rPr>
          <w:rFonts w:ascii="Ebrima" w:hAnsi="Ebrima"/>
          <w:b/>
        </w:rPr>
        <w:t xml:space="preserve">Syfte med reservatet </w:t>
      </w:r>
    </w:p>
    <w:p w:rsidR="00512DB0" w:rsidRDefault="00512DB0" w:rsidP="00512DB0">
      <w:r>
        <w:t xml:space="preserve"> </w:t>
      </w:r>
    </w:p>
    <w:p w:rsidR="00512DB0" w:rsidRPr="00512DB0" w:rsidRDefault="00512DB0" w:rsidP="00512DB0">
      <w:r>
        <w:t>Reservatet syftar till att bevara den kalkgynnade torrängsfloran som finns kvar i området. Området inkluderar även lämningar efter en gammal kalkstenstäkt och en fornlämning i form av en hällkista. Det lilla stenbrottet visar på ett pedagogiskt sätt hur man bröt kalksten och kompletterar den kulturhistoriska miljön kring det närbelägna Stenarbetsmuséet. För att uppnå ett långsiktigt säkerställande av dessa natur- och kulturvärden är det nödvändigt att området förklaras som naturreservat.</w:t>
      </w:r>
    </w:p>
    <w:p w:rsidR="00A56B61" w:rsidRPr="00E35159" w:rsidRDefault="00391F8C" w:rsidP="00391F8C">
      <w:pPr>
        <w:tabs>
          <w:tab w:val="right" w:pos="7653"/>
        </w:tabs>
        <w:rPr>
          <w:rFonts w:asciiTheme="majorHAnsi" w:hAnsiTheme="majorHAnsi"/>
        </w:rPr>
      </w:pPr>
      <w:r>
        <w:rPr>
          <w:rFonts w:asciiTheme="majorHAnsi" w:hAnsiTheme="majorHAnsi"/>
        </w:rPr>
        <w:tab/>
      </w:r>
    </w:p>
    <w:p w:rsidR="00512DB0" w:rsidRPr="00512DB0" w:rsidRDefault="00512DB0" w:rsidP="00512DB0">
      <w:pPr>
        <w:rPr>
          <w:rFonts w:ascii="Ebrima" w:hAnsi="Ebrima"/>
          <w:b/>
        </w:rPr>
      </w:pPr>
      <w:r w:rsidRPr="00512DB0">
        <w:rPr>
          <w:rFonts w:ascii="Ebrima" w:hAnsi="Ebrima"/>
          <w:b/>
        </w:rPr>
        <w:t xml:space="preserve">Föreskrifter </w:t>
      </w:r>
    </w:p>
    <w:p w:rsidR="00512DB0" w:rsidRPr="00512DB0" w:rsidRDefault="00512DB0" w:rsidP="00512DB0">
      <w:pPr>
        <w:rPr>
          <w:rFonts w:asciiTheme="majorHAnsi" w:hAnsiTheme="majorHAnsi"/>
        </w:rPr>
      </w:pPr>
      <w:r w:rsidRPr="00512DB0">
        <w:rPr>
          <w:rFonts w:asciiTheme="majorHAnsi" w:hAnsiTheme="majorHAnsi"/>
        </w:rPr>
        <w:t xml:space="preserve"> </w:t>
      </w:r>
    </w:p>
    <w:p w:rsidR="00512DB0" w:rsidRPr="00512DB0" w:rsidRDefault="00512DB0" w:rsidP="00512DB0">
      <w:pPr>
        <w:rPr>
          <w:rFonts w:asciiTheme="majorHAnsi" w:hAnsiTheme="majorHAnsi"/>
        </w:rPr>
      </w:pPr>
      <w:r w:rsidRPr="00512DB0">
        <w:rPr>
          <w:rFonts w:asciiTheme="majorHAnsi" w:hAnsiTheme="majorHAnsi"/>
        </w:rPr>
        <w:t xml:space="preserve">Med stöd av 7 kap. 5, 6 och 30 §§ miljöbalken föreskriver Kumla kommun att nedan angivna föreskrifter samt vård- och förvaltningsbestämmelser ska gälla för naturreservatet. </w:t>
      </w:r>
    </w:p>
    <w:p w:rsidR="00512DB0" w:rsidRPr="00512DB0" w:rsidRDefault="00512DB0" w:rsidP="00512DB0">
      <w:pPr>
        <w:rPr>
          <w:rFonts w:asciiTheme="majorHAnsi" w:hAnsiTheme="majorHAnsi"/>
        </w:rPr>
      </w:pPr>
      <w:r w:rsidRPr="00512DB0">
        <w:rPr>
          <w:rFonts w:asciiTheme="majorHAnsi" w:hAnsiTheme="majorHAnsi"/>
        </w:rPr>
        <w:t xml:space="preserve"> </w:t>
      </w:r>
    </w:p>
    <w:p w:rsidR="00512DB0" w:rsidRPr="00512DB0" w:rsidRDefault="00512DB0" w:rsidP="00512DB0">
      <w:pPr>
        <w:rPr>
          <w:rFonts w:asciiTheme="majorHAnsi" w:hAnsiTheme="majorHAnsi"/>
        </w:rPr>
      </w:pPr>
      <w:r w:rsidRPr="00512DB0">
        <w:rPr>
          <w:rFonts w:asciiTheme="majorHAnsi" w:hAnsiTheme="majorHAnsi"/>
        </w:rPr>
        <w:t xml:space="preserve">A. Föreskrifter enligt 7 kap. 5 § miljöbalken om inskränkningar i rätten att använda mark- och vattenområde. </w:t>
      </w:r>
    </w:p>
    <w:p w:rsidR="00512DB0" w:rsidRPr="00512DB0" w:rsidRDefault="00512DB0" w:rsidP="00512DB0">
      <w:pPr>
        <w:rPr>
          <w:rFonts w:asciiTheme="majorHAnsi" w:hAnsiTheme="majorHAnsi"/>
        </w:rPr>
      </w:pPr>
      <w:r w:rsidRPr="00512DB0">
        <w:rPr>
          <w:rFonts w:asciiTheme="majorHAnsi" w:hAnsiTheme="majorHAnsi"/>
        </w:rPr>
        <w:t xml:space="preserve"> </w:t>
      </w:r>
    </w:p>
    <w:p w:rsidR="00512DB0" w:rsidRDefault="00512DB0" w:rsidP="00512DB0">
      <w:pPr>
        <w:rPr>
          <w:rFonts w:asciiTheme="majorHAnsi" w:hAnsiTheme="majorHAnsi"/>
        </w:rPr>
      </w:pPr>
      <w:r w:rsidRPr="00512DB0">
        <w:rPr>
          <w:rFonts w:asciiTheme="majorHAnsi" w:hAnsiTheme="majorHAnsi"/>
        </w:rPr>
        <w:t xml:space="preserve">Utöver vad som annars gäller är det förbjudet att inom reservatet: </w:t>
      </w:r>
    </w:p>
    <w:p w:rsidR="00512DB0" w:rsidRDefault="00512DB0" w:rsidP="00512DB0">
      <w:pPr>
        <w:rPr>
          <w:rFonts w:asciiTheme="majorHAnsi" w:hAnsiTheme="majorHAnsi"/>
        </w:rPr>
      </w:pPr>
    </w:p>
    <w:p w:rsidR="00512DB0" w:rsidRDefault="00512DB0" w:rsidP="00512DB0">
      <w:pPr>
        <w:rPr>
          <w:rFonts w:asciiTheme="majorHAnsi" w:hAnsiTheme="majorHAnsi"/>
        </w:rPr>
      </w:pPr>
      <w:r w:rsidRPr="00512DB0">
        <w:rPr>
          <w:rFonts w:asciiTheme="majorHAnsi" w:hAnsiTheme="majorHAnsi"/>
        </w:rPr>
        <w:t xml:space="preserve">1. Avverka, gallra, röja eller utföra annan skogsvårdande åtgärd, upparbeta eller utforsla döda stående eller liggande träd eller träddelar, </w:t>
      </w:r>
    </w:p>
    <w:p w:rsidR="00512DB0" w:rsidRDefault="00512DB0" w:rsidP="00512DB0">
      <w:pPr>
        <w:rPr>
          <w:rFonts w:asciiTheme="majorHAnsi" w:hAnsiTheme="majorHAnsi"/>
        </w:rPr>
      </w:pPr>
      <w:r w:rsidRPr="00512DB0">
        <w:rPr>
          <w:rFonts w:asciiTheme="majorHAnsi" w:hAnsiTheme="majorHAnsi"/>
        </w:rPr>
        <w:t xml:space="preserve">2. Bedriva täkt, markavvattning, annan verksamhet som förändrar områdets topografi, yt- eller dräneringsförhållanden, </w:t>
      </w:r>
    </w:p>
    <w:p w:rsidR="00512DB0" w:rsidRDefault="00512DB0" w:rsidP="00512DB0">
      <w:pPr>
        <w:rPr>
          <w:rFonts w:asciiTheme="majorHAnsi" w:hAnsiTheme="majorHAnsi"/>
        </w:rPr>
      </w:pPr>
      <w:r w:rsidRPr="00512DB0">
        <w:rPr>
          <w:rFonts w:asciiTheme="majorHAnsi" w:hAnsiTheme="majorHAnsi"/>
        </w:rPr>
        <w:t xml:space="preserve">3. Uppföra byggnad eller annan anläggning, </w:t>
      </w:r>
    </w:p>
    <w:p w:rsidR="00512DB0" w:rsidRDefault="00512DB0" w:rsidP="00512DB0">
      <w:pPr>
        <w:rPr>
          <w:rFonts w:asciiTheme="majorHAnsi" w:hAnsiTheme="majorHAnsi"/>
        </w:rPr>
      </w:pPr>
      <w:r w:rsidRPr="00512DB0">
        <w:rPr>
          <w:rFonts w:asciiTheme="majorHAnsi" w:hAnsiTheme="majorHAnsi"/>
        </w:rPr>
        <w:t xml:space="preserve">4. Anlägga väg eller stig eller anordna upplag, </w:t>
      </w:r>
    </w:p>
    <w:p w:rsidR="000B051A" w:rsidRPr="00512DB0" w:rsidRDefault="00512DB0" w:rsidP="00512DB0">
      <w:pPr>
        <w:rPr>
          <w:rFonts w:asciiTheme="majorHAnsi" w:hAnsiTheme="majorHAnsi"/>
        </w:rPr>
      </w:pPr>
      <w:r w:rsidRPr="00512DB0">
        <w:rPr>
          <w:rFonts w:asciiTheme="majorHAnsi" w:hAnsiTheme="majorHAnsi"/>
        </w:rPr>
        <w:t>5. Dra fram mark- eller luftledning. Detta utgör dock inte hinder för löpande underhåll och reparationsarbeten på befintliga luft- och markledningar under förutsättning att planerat underhåll anmäls till förvaltaren 2 veckor i förväg eller senast 2 veckor e</w:t>
      </w:r>
      <w:r>
        <w:rPr>
          <w:rFonts w:asciiTheme="majorHAnsi" w:hAnsiTheme="majorHAnsi"/>
        </w:rPr>
        <w:t>fter oplanerat (akut) underhåll.</w:t>
      </w:r>
    </w:p>
    <w:p w:rsidR="000B051A" w:rsidRPr="00E35159" w:rsidRDefault="000B051A" w:rsidP="00A56B61">
      <w:pPr>
        <w:rPr>
          <w:rFonts w:asciiTheme="majorHAnsi" w:hAnsiTheme="majorHAnsi"/>
        </w:rPr>
      </w:pPr>
    </w:p>
    <w:p w:rsidR="00512DB0" w:rsidRPr="00512DB0" w:rsidRDefault="00512DB0" w:rsidP="00512DB0">
      <w:pPr>
        <w:rPr>
          <w:rFonts w:asciiTheme="majorHAnsi" w:hAnsiTheme="majorHAnsi"/>
        </w:rPr>
      </w:pPr>
      <w:r w:rsidRPr="00512DB0">
        <w:rPr>
          <w:rFonts w:asciiTheme="majorHAnsi" w:hAnsiTheme="majorHAnsi"/>
        </w:rPr>
        <w:t xml:space="preserve">B. Föreskrifter enligt 7 kap. 6 § miljöbalken om förpliktelse för ägare och innehavare av särskild rätt till fastigheter som ingår i reservatet att tåla visst intrång. </w:t>
      </w:r>
    </w:p>
    <w:p w:rsidR="00512DB0" w:rsidRPr="00512DB0" w:rsidRDefault="00512DB0" w:rsidP="00512DB0">
      <w:pPr>
        <w:rPr>
          <w:rFonts w:asciiTheme="majorHAnsi" w:hAnsiTheme="majorHAnsi"/>
        </w:rPr>
      </w:pPr>
      <w:r w:rsidRPr="00512DB0">
        <w:rPr>
          <w:rFonts w:asciiTheme="majorHAnsi" w:hAnsiTheme="majorHAnsi"/>
        </w:rPr>
        <w:t xml:space="preserve"> </w:t>
      </w:r>
    </w:p>
    <w:p w:rsidR="00512DB0" w:rsidRDefault="00512DB0" w:rsidP="00512DB0">
      <w:pPr>
        <w:rPr>
          <w:rFonts w:asciiTheme="majorHAnsi" w:hAnsiTheme="majorHAnsi"/>
        </w:rPr>
      </w:pPr>
      <w:r w:rsidRPr="00512DB0">
        <w:rPr>
          <w:rFonts w:asciiTheme="majorHAnsi" w:hAnsiTheme="majorHAnsi"/>
        </w:rPr>
        <w:t xml:space="preserve">Markägare och innehavare av särskild rätt till fastighet som ingår i reservatet förpliktiga att tåla att följande åtgärder vidtas: </w:t>
      </w:r>
    </w:p>
    <w:p w:rsidR="00512DB0" w:rsidRDefault="00512DB0" w:rsidP="00512DB0">
      <w:pPr>
        <w:rPr>
          <w:rFonts w:asciiTheme="majorHAnsi" w:hAnsiTheme="majorHAnsi"/>
        </w:rPr>
      </w:pPr>
    </w:p>
    <w:p w:rsidR="00512DB0" w:rsidRDefault="00512DB0" w:rsidP="00512DB0">
      <w:pPr>
        <w:rPr>
          <w:rFonts w:asciiTheme="majorHAnsi" w:hAnsiTheme="majorHAnsi"/>
        </w:rPr>
      </w:pPr>
      <w:r w:rsidRPr="00512DB0">
        <w:rPr>
          <w:rFonts w:asciiTheme="majorHAnsi" w:hAnsiTheme="majorHAnsi"/>
        </w:rPr>
        <w:t xml:space="preserve">1. Anläggning, utmärkning och underhåll av parkeringsplatser och gångstig, </w:t>
      </w:r>
    </w:p>
    <w:p w:rsidR="00512DB0" w:rsidRDefault="00512DB0" w:rsidP="00512DB0">
      <w:pPr>
        <w:rPr>
          <w:rFonts w:asciiTheme="majorHAnsi" w:hAnsiTheme="majorHAnsi"/>
        </w:rPr>
      </w:pPr>
      <w:r w:rsidRPr="00512DB0">
        <w:rPr>
          <w:rFonts w:asciiTheme="majorHAnsi" w:hAnsiTheme="majorHAnsi"/>
        </w:rPr>
        <w:t xml:space="preserve">2. Uppsättning av informationstavlor,  </w:t>
      </w:r>
    </w:p>
    <w:p w:rsidR="00512DB0" w:rsidRDefault="00512DB0" w:rsidP="00512DB0">
      <w:pPr>
        <w:rPr>
          <w:rFonts w:asciiTheme="majorHAnsi" w:hAnsiTheme="majorHAnsi"/>
        </w:rPr>
      </w:pPr>
      <w:r w:rsidRPr="00512DB0">
        <w:rPr>
          <w:rFonts w:asciiTheme="majorHAnsi" w:hAnsiTheme="majorHAnsi"/>
        </w:rPr>
        <w:t xml:space="preserve">3. Utmärkning av naturreservatets yttre gränser, </w:t>
      </w:r>
    </w:p>
    <w:p w:rsidR="00512DB0" w:rsidRDefault="00512DB0" w:rsidP="00512DB0">
      <w:pPr>
        <w:rPr>
          <w:rFonts w:asciiTheme="majorHAnsi" w:hAnsiTheme="majorHAnsi"/>
        </w:rPr>
      </w:pPr>
      <w:r w:rsidRPr="00512DB0">
        <w:rPr>
          <w:rFonts w:asciiTheme="majorHAnsi" w:hAnsiTheme="majorHAnsi"/>
        </w:rPr>
        <w:t xml:space="preserve">4. Gallring och röjning, </w:t>
      </w:r>
    </w:p>
    <w:p w:rsidR="00512DB0" w:rsidRPr="00512DB0" w:rsidRDefault="00512DB0" w:rsidP="00512DB0">
      <w:pPr>
        <w:rPr>
          <w:rFonts w:asciiTheme="majorHAnsi" w:hAnsiTheme="majorHAnsi"/>
        </w:rPr>
      </w:pPr>
      <w:r w:rsidRPr="00512DB0">
        <w:rPr>
          <w:rFonts w:asciiTheme="majorHAnsi" w:hAnsiTheme="majorHAnsi"/>
        </w:rPr>
        <w:lastRenderedPageBreak/>
        <w:t xml:space="preserve">5. Undersökningar av flora och fauna som ett led i inventerings- och uppföljningsverksamhet i kommunens eller länsstyrelsens regi. </w:t>
      </w:r>
    </w:p>
    <w:p w:rsidR="00512DB0" w:rsidRPr="00512DB0" w:rsidRDefault="00512DB0" w:rsidP="00512DB0">
      <w:pPr>
        <w:rPr>
          <w:rFonts w:asciiTheme="majorHAnsi" w:hAnsiTheme="majorHAnsi"/>
        </w:rPr>
      </w:pPr>
      <w:r w:rsidRPr="00512DB0">
        <w:rPr>
          <w:rFonts w:asciiTheme="majorHAnsi" w:hAnsiTheme="majorHAnsi"/>
        </w:rPr>
        <w:t xml:space="preserve"> </w:t>
      </w:r>
    </w:p>
    <w:p w:rsidR="00512DB0" w:rsidRPr="00512DB0" w:rsidRDefault="00512DB0" w:rsidP="00512DB0">
      <w:pPr>
        <w:rPr>
          <w:rFonts w:asciiTheme="majorHAnsi" w:hAnsiTheme="majorHAnsi"/>
        </w:rPr>
      </w:pPr>
      <w:r w:rsidRPr="00512DB0">
        <w:rPr>
          <w:rFonts w:asciiTheme="majorHAnsi" w:hAnsiTheme="majorHAnsi"/>
        </w:rPr>
        <w:t xml:space="preserve">Allt utfallande virke i samband med naturvårdsåtgärder som utförs med stöd av skötselplanen tillfaller förvaltaren.  </w:t>
      </w:r>
    </w:p>
    <w:p w:rsidR="00512DB0" w:rsidRPr="00512DB0" w:rsidRDefault="00512DB0" w:rsidP="00512DB0">
      <w:pPr>
        <w:rPr>
          <w:rFonts w:asciiTheme="majorHAnsi" w:hAnsiTheme="majorHAnsi"/>
        </w:rPr>
      </w:pPr>
      <w:r w:rsidRPr="00512DB0">
        <w:rPr>
          <w:rFonts w:asciiTheme="majorHAnsi" w:hAnsiTheme="majorHAnsi"/>
        </w:rPr>
        <w:t xml:space="preserve"> </w:t>
      </w:r>
    </w:p>
    <w:p w:rsidR="00512DB0" w:rsidRPr="00512DB0" w:rsidRDefault="00512DB0" w:rsidP="00512DB0">
      <w:pPr>
        <w:rPr>
          <w:rFonts w:asciiTheme="majorHAnsi" w:hAnsiTheme="majorHAnsi"/>
        </w:rPr>
      </w:pPr>
      <w:r w:rsidRPr="00512DB0">
        <w:rPr>
          <w:rFonts w:asciiTheme="majorHAnsi" w:hAnsiTheme="majorHAnsi"/>
        </w:rPr>
        <w:t xml:space="preserve">C. Ordningsföreskrifter enligt 7 kap. 30 § miljöbalken om rätten att färdas och vistas i naturreservatet samt om ordningen i övrigt inom naturreservatet . </w:t>
      </w:r>
    </w:p>
    <w:p w:rsidR="00512DB0" w:rsidRPr="00512DB0" w:rsidRDefault="00512DB0" w:rsidP="00512DB0">
      <w:pPr>
        <w:rPr>
          <w:rFonts w:asciiTheme="majorHAnsi" w:hAnsiTheme="majorHAnsi"/>
        </w:rPr>
      </w:pPr>
      <w:r w:rsidRPr="00512DB0">
        <w:rPr>
          <w:rFonts w:asciiTheme="majorHAnsi" w:hAnsiTheme="majorHAnsi"/>
        </w:rPr>
        <w:t xml:space="preserve"> </w:t>
      </w:r>
    </w:p>
    <w:p w:rsidR="00512DB0" w:rsidRDefault="00512DB0" w:rsidP="00512DB0">
      <w:pPr>
        <w:rPr>
          <w:rFonts w:asciiTheme="majorHAnsi" w:hAnsiTheme="majorHAnsi"/>
        </w:rPr>
      </w:pPr>
      <w:r w:rsidRPr="00512DB0">
        <w:rPr>
          <w:rFonts w:asciiTheme="majorHAnsi" w:hAnsiTheme="majorHAnsi"/>
        </w:rPr>
        <w:t xml:space="preserve">Utöver vad som annars gäller är det förbjudet att: </w:t>
      </w:r>
    </w:p>
    <w:p w:rsidR="00512DB0" w:rsidRDefault="00512DB0" w:rsidP="00512DB0">
      <w:pPr>
        <w:rPr>
          <w:rFonts w:asciiTheme="majorHAnsi" w:hAnsiTheme="majorHAnsi"/>
        </w:rPr>
      </w:pPr>
    </w:p>
    <w:p w:rsidR="00512DB0" w:rsidRDefault="00512DB0" w:rsidP="00512DB0">
      <w:pPr>
        <w:rPr>
          <w:rFonts w:asciiTheme="majorHAnsi" w:hAnsiTheme="majorHAnsi"/>
        </w:rPr>
      </w:pPr>
      <w:r w:rsidRPr="00512DB0">
        <w:rPr>
          <w:rFonts w:asciiTheme="majorHAnsi" w:hAnsiTheme="majorHAnsi"/>
        </w:rPr>
        <w:t xml:space="preserve">1. Bortföra eller skada döda träd eller träddelar, </w:t>
      </w:r>
    </w:p>
    <w:p w:rsidR="00512DB0" w:rsidRDefault="00512DB0" w:rsidP="00512DB0">
      <w:pPr>
        <w:rPr>
          <w:rFonts w:asciiTheme="majorHAnsi" w:hAnsiTheme="majorHAnsi"/>
        </w:rPr>
      </w:pPr>
      <w:r w:rsidRPr="00512DB0">
        <w:rPr>
          <w:rFonts w:asciiTheme="majorHAnsi" w:hAnsiTheme="majorHAnsi"/>
        </w:rPr>
        <w:t xml:space="preserve">2. Ta bort fossil från berggrunden eller bortföra sten eller fossil från reservatet, </w:t>
      </w:r>
    </w:p>
    <w:p w:rsidR="00512DB0" w:rsidRDefault="00512DB0" w:rsidP="00512DB0">
      <w:pPr>
        <w:rPr>
          <w:rFonts w:asciiTheme="majorHAnsi" w:hAnsiTheme="majorHAnsi"/>
        </w:rPr>
      </w:pPr>
      <w:r w:rsidRPr="00512DB0">
        <w:rPr>
          <w:rFonts w:asciiTheme="majorHAnsi" w:hAnsiTheme="majorHAnsi"/>
        </w:rPr>
        <w:t xml:space="preserve">3. Plocka eller gräva upp kärlväxter, mossor och lavar, </w:t>
      </w:r>
    </w:p>
    <w:p w:rsidR="00512DB0" w:rsidRDefault="00512DB0" w:rsidP="00512DB0">
      <w:pPr>
        <w:rPr>
          <w:rFonts w:asciiTheme="majorHAnsi" w:hAnsiTheme="majorHAnsi"/>
        </w:rPr>
      </w:pPr>
      <w:r w:rsidRPr="00512DB0">
        <w:rPr>
          <w:rFonts w:asciiTheme="majorHAnsi" w:hAnsiTheme="majorHAnsi"/>
        </w:rPr>
        <w:t xml:space="preserve">4. Göra upp eld, tälta, ställa upp husvagn eller husbil, </w:t>
      </w:r>
    </w:p>
    <w:p w:rsidR="00512DB0" w:rsidRDefault="00512DB0" w:rsidP="00512DB0">
      <w:pPr>
        <w:rPr>
          <w:rFonts w:asciiTheme="majorHAnsi" w:hAnsiTheme="majorHAnsi"/>
        </w:rPr>
      </w:pPr>
      <w:r w:rsidRPr="00512DB0">
        <w:rPr>
          <w:rFonts w:asciiTheme="majorHAnsi" w:hAnsiTheme="majorHAnsi"/>
        </w:rPr>
        <w:t xml:space="preserve">5. Framföra motordrivet fordon eller motordrivet redskap annat än på reservatets parkering, </w:t>
      </w:r>
    </w:p>
    <w:p w:rsidR="00512DB0" w:rsidRDefault="00512DB0" w:rsidP="00512DB0">
      <w:pPr>
        <w:rPr>
          <w:rFonts w:asciiTheme="majorHAnsi" w:hAnsiTheme="majorHAnsi"/>
        </w:rPr>
      </w:pPr>
      <w:r w:rsidRPr="00512DB0">
        <w:rPr>
          <w:rFonts w:asciiTheme="majorHAnsi" w:hAnsiTheme="majorHAnsi"/>
        </w:rPr>
        <w:t xml:space="preserve">6. Rida, köra med häst eller cykla annat än på härför upplåtna vägar och stigar, </w:t>
      </w:r>
    </w:p>
    <w:p w:rsidR="00512DB0" w:rsidRDefault="00512DB0" w:rsidP="00512DB0">
      <w:pPr>
        <w:rPr>
          <w:rFonts w:asciiTheme="majorHAnsi" w:hAnsiTheme="majorHAnsi"/>
        </w:rPr>
      </w:pPr>
      <w:r w:rsidRPr="00512DB0">
        <w:rPr>
          <w:rFonts w:asciiTheme="majorHAnsi" w:hAnsiTheme="majorHAnsi"/>
        </w:rPr>
        <w:t xml:space="preserve">7. På störande sätt använda radio eller därmed jämförlig anordning eller på annat sätt åstadkomma störande buller, </w:t>
      </w:r>
    </w:p>
    <w:p w:rsidR="002E3CF2" w:rsidRPr="00512DB0" w:rsidRDefault="00512DB0" w:rsidP="00512DB0">
      <w:pPr>
        <w:rPr>
          <w:rFonts w:asciiTheme="majorHAnsi" w:hAnsiTheme="majorHAnsi"/>
        </w:rPr>
      </w:pPr>
      <w:r w:rsidRPr="00512DB0">
        <w:rPr>
          <w:rFonts w:asciiTheme="majorHAnsi" w:hAnsiTheme="majorHAnsi"/>
        </w:rPr>
        <w:t>8. Medföra hund som inte är kopplad eller annat lösgående husdjur med undantag för hund när den används vid eftersök.</w:t>
      </w:r>
    </w:p>
    <w:p w:rsidR="00867F36" w:rsidRDefault="00867F36" w:rsidP="00A56B61">
      <w:pPr>
        <w:pStyle w:val="Rubrik1"/>
        <w:spacing w:before="0" w:after="0"/>
      </w:pPr>
    </w:p>
    <w:p w:rsidR="00512DB0" w:rsidRDefault="00512DB0" w:rsidP="00512DB0">
      <w:r>
        <w:t xml:space="preserve">Ovanstående ordningsföreskrifter ska inte utgöra hinder för förvaltaren eller den förvaltaren utser att utföra de åtgärder som behövs för reservatets vård och skötsel. Om det finns särskilda skäl kan det enligt 7 kap. 7 § miljöbalken meddelas dispens från föreskrifterna. Nödvändiga skötselåtgärder framgår av skötselplan (bilaga 2 till detta beslut). Fornlämningsområdet kring hällkistan är skyddat enligt 2 kap. lagen (1988:950) om kulturminnen m.m. </w:t>
      </w:r>
    </w:p>
    <w:p w:rsidR="00512DB0" w:rsidRDefault="00512DB0" w:rsidP="00512DB0">
      <w:r>
        <w:t xml:space="preserve"> </w:t>
      </w:r>
    </w:p>
    <w:p w:rsidR="00512DB0" w:rsidRPr="00512DB0" w:rsidRDefault="00512DB0" w:rsidP="00512DB0">
      <w:r>
        <w:t>Dessa föreskrifter träder i kraft 201</w:t>
      </w:r>
      <w:r w:rsidR="00DF5A88">
        <w:t>8</w:t>
      </w:r>
      <w:r>
        <w:t>-06-01. Enligt 7 kap. 30 § miljöbalken ska ordningsföreskrifterna gälla omedelbart, även om de överklagas.</w:t>
      </w:r>
    </w:p>
    <w:p w:rsidR="00512DB0" w:rsidRDefault="00512DB0" w:rsidP="00512DB0">
      <w:pPr>
        <w:rPr>
          <w:rFonts w:asciiTheme="majorHAnsi" w:hAnsiTheme="majorHAnsi"/>
        </w:rPr>
      </w:pPr>
    </w:p>
    <w:p w:rsidR="00512DB0" w:rsidRPr="00512DB0" w:rsidRDefault="00512DB0" w:rsidP="00512DB0">
      <w:pPr>
        <w:rPr>
          <w:rFonts w:ascii="Ebrima" w:hAnsi="Ebrima"/>
          <w:b/>
        </w:rPr>
      </w:pPr>
      <w:r w:rsidRPr="00512DB0">
        <w:rPr>
          <w:rFonts w:ascii="Ebrima" w:hAnsi="Ebrima"/>
          <w:b/>
        </w:rPr>
        <w:t xml:space="preserve">Administrativa data </w:t>
      </w:r>
    </w:p>
    <w:p w:rsidR="00512DB0" w:rsidRPr="00512DB0" w:rsidRDefault="00512DB0" w:rsidP="00512DB0">
      <w:pPr>
        <w:rPr>
          <w:rFonts w:asciiTheme="majorHAnsi" w:hAnsiTheme="majorHAnsi"/>
        </w:rPr>
      </w:pPr>
      <w:r w:rsidRPr="00512DB0">
        <w:rPr>
          <w:rFonts w:asciiTheme="majorHAnsi" w:hAnsiTheme="majorHAnsi"/>
        </w:rPr>
        <w:t xml:space="preserve"> </w:t>
      </w:r>
    </w:p>
    <w:p w:rsidR="00512DB0" w:rsidRDefault="00512DB0" w:rsidP="00512DB0">
      <w:pPr>
        <w:rPr>
          <w:rFonts w:asciiTheme="majorHAnsi" w:hAnsiTheme="majorHAnsi"/>
        </w:rPr>
      </w:pPr>
      <w:r w:rsidRPr="00512DB0">
        <w:rPr>
          <w:rFonts w:asciiTheme="majorHAnsi" w:hAnsiTheme="majorHAnsi"/>
        </w:rPr>
        <w:t xml:space="preserve">Objektnamn:  Naturreservatet Hällkistan </w:t>
      </w:r>
    </w:p>
    <w:p w:rsidR="00512DB0" w:rsidRDefault="00512DB0" w:rsidP="00512DB0">
      <w:pPr>
        <w:rPr>
          <w:rFonts w:asciiTheme="majorHAnsi" w:hAnsiTheme="majorHAnsi"/>
        </w:rPr>
      </w:pPr>
      <w:r w:rsidRPr="00512DB0">
        <w:rPr>
          <w:rFonts w:asciiTheme="majorHAnsi" w:hAnsiTheme="majorHAnsi"/>
        </w:rPr>
        <w:t xml:space="preserve">Objektnummer (RegDOS-id): </w:t>
      </w:r>
    </w:p>
    <w:p w:rsidR="00512DB0" w:rsidRDefault="00512DB0" w:rsidP="00512DB0">
      <w:pPr>
        <w:rPr>
          <w:rFonts w:asciiTheme="majorHAnsi" w:hAnsiTheme="majorHAnsi"/>
        </w:rPr>
      </w:pPr>
      <w:r w:rsidRPr="00512DB0">
        <w:rPr>
          <w:rFonts w:asciiTheme="majorHAnsi" w:hAnsiTheme="majorHAnsi"/>
        </w:rPr>
        <w:t xml:space="preserve">Areal: 5,9 ha </w:t>
      </w:r>
    </w:p>
    <w:p w:rsidR="00512DB0" w:rsidRDefault="00512DB0" w:rsidP="00512DB0">
      <w:pPr>
        <w:rPr>
          <w:rFonts w:asciiTheme="majorHAnsi" w:hAnsiTheme="majorHAnsi"/>
        </w:rPr>
      </w:pPr>
      <w:r w:rsidRPr="00512DB0">
        <w:rPr>
          <w:rFonts w:asciiTheme="majorHAnsi" w:hAnsiTheme="majorHAnsi"/>
        </w:rPr>
        <w:t xml:space="preserve">Län: Örebro län </w:t>
      </w:r>
    </w:p>
    <w:p w:rsidR="00A56B61" w:rsidRDefault="00512DB0" w:rsidP="00512DB0">
      <w:pPr>
        <w:rPr>
          <w:rFonts w:asciiTheme="majorHAnsi" w:hAnsiTheme="majorHAnsi"/>
        </w:rPr>
      </w:pPr>
      <w:r w:rsidRPr="00512DB0">
        <w:rPr>
          <w:rFonts w:asciiTheme="majorHAnsi" w:hAnsiTheme="majorHAnsi"/>
        </w:rPr>
        <w:t>Kommun:  Kumla</w:t>
      </w:r>
    </w:p>
    <w:p w:rsidR="00512DB0" w:rsidRDefault="00512DB0" w:rsidP="00512DB0">
      <w:pPr>
        <w:rPr>
          <w:rFonts w:asciiTheme="majorHAnsi" w:hAnsiTheme="majorHAnsi"/>
        </w:rPr>
      </w:pPr>
      <w:r w:rsidRPr="00512DB0">
        <w:rPr>
          <w:rFonts w:asciiTheme="majorHAnsi" w:hAnsiTheme="majorHAnsi"/>
        </w:rPr>
        <w:t xml:space="preserve">Församling:  Kumla </w:t>
      </w:r>
    </w:p>
    <w:p w:rsidR="00512DB0" w:rsidRDefault="00512DB0" w:rsidP="00512DB0">
      <w:pPr>
        <w:rPr>
          <w:rFonts w:asciiTheme="majorHAnsi" w:hAnsiTheme="majorHAnsi"/>
        </w:rPr>
      </w:pPr>
      <w:r w:rsidRPr="00512DB0">
        <w:rPr>
          <w:rFonts w:asciiTheme="majorHAnsi" w:hAnsiTheme="majorHAnsi"/>
        </w:rPr>
        <w:t xml:space="preserve">Skyddsform: Naturreservat </w:t>
      </w:r>
    </w:p>
    <w:p w:rsidR="00512DB0" w:rsidRDefault="00512DB0" w:rsidP="00512DB0">
      <w:pPr>
        <w:rPr>
          <w:rFonts w:asciiTheme="majorHAnsi" w:hAnsiTheme="majorHAnsi"/>
        </w:rPr>
      </w:pPr>
      <w:r w:rsidRPr="00512DB0">
        <w:rPr>
          <w:rFonts w:asciiTheme="majorHAnsi" w:hAnsiTheme="majorHAnsi"/>
        </w:rPr>
        <w:t xml:space="preserve">Lägesbeskrivning:  ca 5 km SO om Kumla tätort </w:t>
      </w:r>
    </w:p>
    <w:p w:rsidR="00512DB0" w:rsidRDefault="00512DB0" w:rsidP="00512DB0">
      <w:pPr>
        <w:rPr>
          <w:rFonts w:asciiTheme="majorHAnsi" w:hAnsiTheme="majorHAnsi"/>
        </w:rPr>
      </w:pPr>
      <w:r w:rsidRPr="00512DB0">
        <w:rPr>
          <w:rFonts w:asciiTheme="majorHAnsi" w:hAnsiTheme="majorHAnsi"/>
        </w:rPr>
        <w:t xml:space="preserve">Kartor: Fastighetskartans kartblad 65F 5bS  Terrängkartans kartblad 591 Naturgeografisk region: Skogslandskapet söder om norrlandsgränsen Registrerad fornlämning: RAÄ-nr Kumla 25:1 </w:t>
      </w:r>
    </w:p>
    <w:p w:rsidR="00512DB0" w:rsidRDefault="00512DB0" w:rsidP="00512DB0">
      <w:pPr>
        <w:rPr>
          <w:rFonts w:asciiTheme="majorHAnsi" w:hAnsiTheme="majorHAnsi"/>
        </w:rPr>
      </w:pPr>
      <w:r w:rsidRPr="00512DB0">
        <w:rPr>
          <w:rFonts w:asciiTheme="majorHAnsi" w:hAnsiTheme="majorHAnsi"/>
        </w:rPr>
        <w:t xml:space="preserve">Fastigheter: del av Bysta 1:2, Bysta 1:5, Hällabrottet 2:4,  Norra Yxhult 1:1 Markägare: Kumla kommun </w:t>
      </w:r>
    </w:p>
    <w:p w:rsidR="00512DB0" w:rsidRDefault="00512DB0" w:rsidP="00512DB0">
      <w:pPr>
        <w:rPr>
          <w:rFonts w:asciiTheme="majorHAnsi" w:hAnsiTheme="majorHAnsi"/>
        </w:rPr>
      </w:pPr>
      <w:r w:rsidRPr="00512DB0">
        <w:rPr>
          <w:rFonts w:asciiTheme="majorHAnsi" w:hAnsiTheme="majorHAnsi"/>
        </w:rPr>
        <w:t>Förvaltare:  Kumla kommu</w:t>
      </w:r>
      <w:r>
        <w:rPr>
          <w:rFonts w:asciiTheme="majorHAnsi" w:hAnsiTheme="majorHAnsi"/>
        </w:rPr>
        <w:t>n</w:t>
      </w:r>
    </w:p>
    <w:p w:rsidR="00512DB0" w:rsidRDefault="00512DB0" w:rsidP="00512DB0">
      <w:pPr>
        <w:rPr>
          <w:rFonts w:asciiTheme="majorHAnsi" w:hAnsiTheme="majorHAnsi"/>
        </w:rPr>
      </w:pPr>
    </w:p>
    <w:p w:rsidR="00512DB0" w:rsidRDefault="00512DB0" w:rsidP="00512DB0">
      <w:pPr>
        <w:rPr>
          <w:rFonts w:asciiTheme="majorHAnsi" w:hAnsiTheme="majorHAnsi"/>
        </w:rPr>
      </w:pPr>
    </w:p>
    <w:p w:rsidR="00DF36BA" w:rsidRDefault="00DF36BA" w:rsidP="00512DB0">
      <w:pPr>
        <w:rPr>
          <w:rFonts w:ascii="Ebrima" w:hAnsi="Ebrima"/>
          <w:b/>
        </w:rPr>
      </w:pPr>
    </w:p>
    <w:p w:rsidR="00512DB0" w:rsidRPr="00512DB0" w:rsidRDefault="00512DB0" w:rsidP="00512DB0">
      <w:pPr>
        <w:rPr>
          <w:rFonts w:ascii="Ebrima" w:hAnsi="Ebrima"/>
          <w:b/>
        </w:rPr>
      </w:pPr>
      <w:r>
        <w:rPr>
          <w:rFonts w:ascii="Ebrima" w:hAnsi="Ebrima"/>
          <w:b/>
        </w:rPr>
        <w:lastRenderedPageBreak/>
        <w:t>Ärendets beredning</w:t>
      </w:r>
    </w:p>
    <w:p w:rsidR="00512DB0" w:rsidRPr="00512DB0" w:rsidRDefault="00512DB0" w:rsidP="00512DB0">
      <w:pPr>
        <w:rPr>
          <w:rFonts w:asciiTheme="majorHAnsi" w:hAnsiTheme="majorHAnsi"/>
        </w:rPr>
      </w:pPr>
      <w:r w:rsidRPr="00512DB0">
        <w:rPr>
          <w:rFonts w:asciiTheme="majorHAnsi" w:hAnsiTheme="majorHAnsi"/>
        </w:rPr>
        <w:t xml:space="preserve"> </w:t>
      </w:r>
    </w:p>
    <w:p w:rsidR="00512DB0" w:rsidRDefault="00512DB0" w:rsidP="00512DB0">
      <w:pPr>
        <w:rPr>
          <w:rFonts w:asciiTheme="majorHAnsi" w:hAnsiTheme="majorHAnsi"/>
        </w:rPr>
      </w:pPr>
      <w:r w:rsidRPr="00512DB0">
        <w:rPr>
          <w:rFonts w:asciiTheme="majorHAnsi" w:hAnsiTheme="majorHAnsi"/>
        </w:rPr>
        <w:t xml:space="preserve">När Kumla kommun blev ägare till det aktuella markområdet aktualiserade Naturskyddsföreningen i Kumla sina gamla planer på reservatsbildning. Föreningens ordförande lämnade in ett medborgarförslag om bildande av ett naturreservat år 2008 och kommunfullmäktige tillstyrkte förslaget varvid planeringen påbörjades. </w:t>
      </w:r>
    </w:p>
    <w:p w:rsidR="00512DB0" w:rsidRDefault="00512DB0" w:rsidP="00512DB0">
      <w:pPr>
        <w:rPr>
          <w:rFonts w:asciiTheme="majorHAnsi" w:hAnsiTheme="majorHAnsi"/>
        </w:rPr>
      </w:pPr>
    </w:p>
    <w:p w:rsidR="00512DB0" w:rsidRPr="00512DB0" w:rsidRDefault="00512DB0" w:rsidP="00512DB0">
      <w:pPr>
        <w:rPr>
          <w:rFonts w:asciiTheme="majorHAnsi" w:hAnsiTheme="majorHAnsi"/>
        </w:rPr>
      </w:pPr>
      <w:r w:rsidRPr="00512DB0">
        <w:rPr>
          <w:rFonts w:asciiTheme="majorHAnsi" w:hAnsiTheme="majorHAnsi"/>
        </w:rPr>
        <w:t xml:space="preserve">Området har tidigare inventerats av föreningen men 2011 upptäcktes ett tidigare okänt bestånd av ängsnycklar. Ett förslag till skötselplan med kartor, underlag till anslagstavlor och informationsfolder togs fram under hösten 2012. Då inleddes även arbeten som syftade till att reservatet skulle kunna vara klart för invigning under 2013. </w:t>
      </w:r>
    </w:p>
    <w:p w:rsidR="00512DB0" w:rsidRPr="00512DB0" w:rsidRDefault="00512DB0" w:rsidP="00512DB0">
      <w:pPr>
        <w:rPr>
          <w:rFonts w:asciiTheme="majorHAnsi" w:hAnsiTheme="majorHAnsi"/>
        </w:rPr>
      </w:pPr>
      <w:r w:rsidRPr="00512DB0">
        <w:rPr>
          <w:rFonts w:asciiTheme="majorHAnsi" w:hAnsiTheme="majorHAnsi"/>
        </w:rPr>
        <w:t xml:space="preserve"> </w:t>
      </w:r>
    </w:p>
    <w:p w:rsidR="00512DB0" w:rsidRPr="00512DB0" w:rsidRDefault="00512DB0" w:rsidP="00512DB0">
      <w:pPr>
        <w:rPr>
          <w:rFonts w:ascii="Ebrima" w:hAnsi="Ebrima"/>
          <w:b/>
        </w:rPr>
      </w:pPr>
      <w:r>
        <w:rPr>
          <w:rFonts w:ascii="Ebrima" w:hAnsi="Ebrima"/>
          <w:b/>
        </w:rPr>
        <w:t>Skälen för beslutet</w:t>
      </w:r>
    </w:p>
    <w:p w:rsidR="00512DB0" w:rsidRPr="00512DB0" w:rsidRDefault="00512DB0" w:rsidP="00512DB0">
      <w:pPr>
        <w:rPr>
          <w:rFonts w:asciiTheme="majorHAnsi" w:hAnsiTheme="majorHAnsi"/>
        </w:rPr>
      </w:pPr>
      <w:r w:rsidRPr="00512DB0">
        <w:rPr>
          <w:rFonts w:asciiTheme="majorHAnsi" w:hAnsiTheme="majorHAnsi"/>
        </w:rPr>
        <w:t xml:space="preserve"> </w:t>
      </w:r>
    </w:p>
    <w:p w:rsidR="00512DB0" w:rsidRDefault="00512DB0" w:rsidP="00512DB0">
      <w:pPr>
        <w:rPr>
          <w:rFonts w:asciiTheme="majorHAnsi" w:hAnsiTheme="majorHAnsi"/>
        </w:rPr>
      </w:pPr>
      <w:r w:rsidRPr="00512DB0">
        <w:rPr>
          <w:rFonts w:asciiTheme="majorHAnsi" w:hAnsiTheme="majorHAnsi"/>
        </w:rPr>
        <w:t xml:space="preserve">Innan industrialiseringen omvandlade denna del av Kumla kommun fanns stora områden med kalkgynnad flora. Området runt hällkistan rymmer idag stora delar av den kalkgynnade torrängsflora som finns kvar i området kring Hällabrottet – Yxhult – Kvarntorp. Inom området växer de enda bestånd av spåtistel och av orkidéarten ängsnycklar som är kända inom Kumla kommun. </w:t>
      </w:r>
    </w:p>
    <w:p w:rsidR="00512DB0" w:rsidRDefault="00512DB0" w:rsidP="00512DB0">
      <w:pPr>
        <w:rPr>
          <w:rFonts w:asciiTheme="majorHAnsi" w:hAnsiTheme="majorHAnsi"/>
        </w:rPr>
      </w:pPr>
    </w:p>
    <w:p w:rsidR="00512DB0" w:rsidRPr="00512DB0" w:rsidRDefault="00512DB0" w:rsidP="00512DB0">
      <w:pPr>
        <w:rPr>
          <w:rFonts w:asciiTheme="majorHAnsi" w:hAnsiTheme="majorHAnsi"/>
        </w:rPr>
      </w:pPr>
      <w:r w:rsidRPr="00512DB0">
        <w:rPr>
          <w:rFonts w:asciiTheme="majorHAnsi" w:hAnsiTheme="majorHAnsi"/>
        </w:rPr>
        <w:t xml:space="preserve">När det gäller ängsnycklar är det ett av de få bestånden i södra Närke. Inom reservatet finns skogsmiljöer som är rika på blåsippor. Det lilla stenbrottet visar på ett pedagogiskt sätt hur man bröt kalksten och kompletterar den kulturhistoriska miljön kring det närbelägna Stenarbetsmuséet. Man kan även studera fossil i kalkstenen. För att uppnå ett långsiktigt säkerställande av dessa natur- och kulturvärden är det nödvändigt att området förklaras som naturreservat. </w:t>
      </w:r>
    </w:p>
    <w:p w:rsidR="00512DB0" w:rsidRPr="00512DB0" w:rsidRDefault="00512DB0" w:rsidP="00512DB0">
      <w:pPr>
        <w:rPr>
          <w:rFonts w:asciiTheme="majorHAnsi" w:hAnsiTheme="majorHAnsi"/>
        </w:rPr>
      </w:pPr>
      <w:r w:rsidRPr="00512DB0">
        <w:rPr>
          <w:rFonts w:asciiTheme="majorHAnsi" w:hAnsiTheme="majorHAnsi"/>
        </w:rPr>
        <w:t xml:space="preserve"> </w:t>
      </w:r>
    </w:p>
    <w:p w:rsidR="00512DB0" w:rsidRPr="00512DB0" w:rsidRDefault="00512DB0" w:rsidP="00512DB0">
      <w:pPr>
        <w:rPr>
          <w:rFonts w:asciiTheme="majorHAnsi" w:hAnsiTheme="majorHAnsi"/>
        </w:rPr>
      </w:pPr>
      <w:r w:rsidRPr="00512DB0">
        <w:rPr>
          <w:rFonts w:asciiTheme="majorHAnsi" w:hAnsiTheme="majorHAnsi"/>
        </w:rPr>
        <w:t>Beslutet följer riktlinjerna för prioritering av naturreservatsskydd och Sveriges internationella åtaganden om skydd av den biologiska mångfalden, samt de av riksdagen antagna miljökvalitetsmålen.</w:t>
      </w:r>
    </w:p>
    <w:p w:rsidR="00512DB0" w:rsidRDefault="00512DB0" w:rsidP="00512DB0">
      <w:pPr>
        <w:rPr>
          <w:rFonts w:asciiTheme="majorHAnsi" w:hAnsiTheme="majorHAnsi"/>
        </w:rPr>
      </w:pPr>
    </w:p>
    <w:p w:rsidR="00512DB0" w:rsidRPr="00512DB0" w:rsidRDefault="00512DB0" w:rsidP="00512DB0">
      <w:pPr>
        <w:rPr>
          <w:rFonts w:asciiTheme="majorHAnsi" w:hAnsiTheme="majorHAnsi"/>
        </w:rPr>
      </w:pPr>
      <w:r w:rsidRPr="00512DB0">
        <w:rPr>
          <w:rFonts w:asciiTheme="majorHAnsi" w:hAnsiTheme="majorHAnsi"/>
        </w:rPr>
        <w:t xml:space="preserve">Beslutet strider inte mot kommunal översiktsplan eller detaljplan och är därmed förenligt med 7 kap. 8 § miljöbalken.  </w:t>
      </w:r>
    </w:p>
    <w:p w:rsidR="00512DB0" w:rsidRPr="00512DB0" w:rsidRDefault="00512DB0" w:rsidP="00512DB0">
      <w:pPr>
        <w:rPr>
          <w:rFonts w:asciiTheme="majorHAnsi" w:hAnsiTheme="majorHAnsi"/>
        </w:rPr>
      </w:pPr>
      <w:r w:rsidRPr="00512DB0">
        <w:rPr>
          <w:rFonts w:asciiTheme="majorHAnsi" w:hAnsiTheme="majorHAnsi"/>
        </w:rPr>
        <w:t xml:space="preserve"> </w:t>
      </w:r>
    </w:p>
    <w:p w:rsidR="00512DB0" w:rsidRDefault="00512DB0" w:rsidP="00512DB0">
      <w:pPr>
        <w:rPr>
          <w:rFonts w:asciiTheme="majorHAnsi" w:hAnsiTheme="majorHAnsi"/>
        </w:rPr>
      </w:pPr>
      <w:r w:rsidRPr="00512DB0">
        <w:rPr>
          <w:rFonts w:asciiTheme="majorHAnsi" w:hAnsiTheme="majorHAnsi"/>
        </w:rPr>
        <w:t xml:space="preserve">Bilagor: </w:t>
      </w:r>
    </w:p>
    <w:p w:rsidR="00512DB0" w:rsidRDefault="00512DB0" w:rsidP="00512DB0">
      <w:pPr>
        <w:rPr>
          <w:rFonts w:asciiTheme="majorHAnsi" w:hAnsiTheme="majorHAnsi"/>
        </w:rPr>
      </w:pPr>
      <w:r w:rsidRPr="00512DB0">
        <w:rPr>
          <w:rFonts w:asciiTheme="majorHAnsi" w:hAnsiTheme="majorHAnsi"/>
        </w:rPr>
        <w:t xml:space="preserve">1. Karta med reservatsgränser </w:t>
      </w:r>
    </w:p>
    <w:p w:rsidR="00512DB0" w:rsidRDefault="00512DB0" w:rsidP="00512DB0">
      <w:pPr>
        <w:rPr>
          <w:rFonts w:asciiTheme="majorHAnsi" w:hAnsiTheme="majorHAnsi"/>
        </w:rPr>
      </w:pPr>
      <w:r w:rsidRPr="00512DB0">
        <w:rPr>
          <w:rFonts w:asciiTheme="majorHAnsi" w:hAnsiTheme="majorHAnsi"/>
        </w:rPr>
        <w:t xml:space="preserve">2. Preliminär skötselplan (skötselplanen revideras när erfarenheter från skötseln erhållits och fastställs därefter av </w:t>
      </w:r>
      <w:r w:rsidR="0026401E">
        <w:rPr>
          <w:rFonts w:asciiTheme="majorHAnsi" w:hAnsiTheme="majorHAnsi"/>
        </w:rPr>
        <w:t>samhällsbyggnadsnämnden</w:t>
      </w:r>
      <w:r w:rsidRPr="00512DB0">
        <w:rPr>
          <w:rFonts w:asciiTheme="majorHAnsi" w:hAnsiTheme="majorHAnsi"/>
        </w:rPr>
        <w:t xml:space="preserve">) </w:t>
      </w:r>
    </w:p>
    <w:p w:rsidR="00512DB0" w:rsidRDefault="00512DB0" w:rsidP="00512DB0">
      <w:pPr>
        <w:rPr>
          <w:rFonts w:asciiTheme="majorHAnsi" w:hAnsiTheme="majorHAnsi"/>
        </w:rPr>
      </w:pPr>
      <w:bookmarkStart w:id="0" w:name="_GoBack"/>
      <w:bookmarkEnd w:id="0"/>
    </w:p>
    <w:p w:rsidR="00512DB0" w:rsidRDefault="00512DB0" w:rsidP="00512DB0">
      <w:pPr>
        <w:rPr>
          <w:rFonts w:asciiTheme="majorHAnsi" w:hAnsiTheme="majorHAnsi"/>
        </w:rPr>
      </w:pPr>
    </w:p>
    <w:p w:rsidR="00512DB0" w:rsidRDefault="00512DB0" w:rsidP="00512DB0">
      <w:pPr>
        <w:rPr>
          <w:rFonts w:asciiTheme="majorHAnsi" w:hAnsiTheme="majorHAnsi"/>
        </w:rPr>
      </w:pPr>
    </w:p>
    <w:p w:rsidR="00512DB0" w:rsidRDefault="00512DB0" w:rsidP="00512DB0">
      <w:pPr>
        <w:rPr>
          <w:rFonts w:asciiTheme="majorHAnsi" w:hAnsiTheme="majorHAnsi"/>
        </w:rPr>
      </w:pPr>
    </w:p>
    <w:p w:rsidR="00512DB0" w:rsidRDefault="00512DB0" w:rsidP="00512DB0">
      <w:pPr>
        <w:rPr>
          <w:rFonts w:asciiTheme="majorHAnsi" w:hAnsiTheme="majorHAnsi"/>
        </w:rPr>
      </w:pPr>
    </w:p>
    <w:p w:rsidR="00512DB0" w:rsidRPr="00512DB0" w:rsidRDefault="00512DB0" w:rsidP="00512DB0">
      <w:pPr>
        <w:rPr>
          <w:rFonts w:asciiTheme="majorHAnsi" w:hAnsiTheme="majorHAnsi"/>
        </w:rPr>
      </w:pPr>
    </w:p>
    <w:p w:rsidR="002E3CF2" w:rsidRPr="00E35159" w:rsidRDefault="002E3CF2" w:rsidP="00A56B61">
      <w:pPr>
        <w:rPr>
          <w:rFonts w:asciiTheme="majorHAnsi" w:hAnsiTheme="majorHAnsi"/>
        </w:rPr>
      </w:pPr>
    </w:p>
    <w:sectPr w:rsidR="002E3CF2" w:rsidRPr="00E35159">
      <w:type w:val="continuous"/>
      <w:pgSz w:w="11906" w:h="16838" w:code="9"/>
      <w:pgMar w:top="839" w:right="1418" w:bottom="907" w:left="2835" w:header="567" w:footer="18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24D6" w:rsidRDefault="00A324D6">
      <w:r>
        <w:separator/>
      </w:r>
    </w:p>
  </w:endnote>
  <w:endnote w:type="continuationSeparator" w:id="0">
    <w:p w:rsidR="00A324D6" w:rsidRDefault="00A32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24D6" w:rsidRDefault="00A324D6">
      <w:r>
        <w:separator/>
      </w:r>
    </w:p>
  </w:footnote>
  <w:footnote w:type="continuationSeparator" w:id="0">
    <w:p w:rsidR="00A324D6" w:rsidRDefault="00A324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F36" w:rsidRDefault="00867F36">
    <w:pPr>
      <w:pStyle w:val="Sidhuvud"/>
      <w:tabs>
        <w:tab w:val="clear" w:pos="4536"/>
        <w:tab w:val="clear" w:pos="9072"/>
        <w:tab w:val="right" w:pos="4848"/>
        <w:tab w:val="right" w:pos="7740"/>
      </w:tabs>
      <w:rPr>
        <w:rStyle w:val="Sidnummer"/>
      </w:rPr>
    </w:pPr>
    <w:r>
      <w:tab/>
    </w:r>
    <w:r>
      <w:tab/>
    </w:r>
    <w:r>
      <w:rPr>
        <w:rStyle w:val="Sidnummer"/>
      </w:rPr>
      <w:fldChar w:fldCharType="begin"/>
    </w:r>
    <w:r>
      <w:rPr>
        <w:rStyle w:val="Sidnummer"/>
      </w:rPr>
      <w:instrText xml:space="preserve"> PAGE </w:instrText>
    </w:r>
    <w:r>
      <w:rPr>
        <w:rStyle w:val="Sidnummer"/>
      </w:rPr>
      <w:fldChar w:fldCharType="separate"/>
    </w:r>
    <w:r w:rsidR="003E278F">
      <w:rPr>
        <w:rStyle w:val="Sidnummer"/>
        <w:noProof/>
      </w:rPr>
      <w:t>3</w:t>
    </w:r>
    <w:r>
      <w:rPr>
        <w:rStyle w:val="Sidnummer"/>
      </w:rPr>
      <w:fldChar w:fldCharType="end"/>
    </w:r>
    <w:r>
      <w:rPr>
        <w:rStyle w:val="Sidnummer"/>
      </w:rPr>
      <w:t>(</w:t>
    </w:r>
    <w:r>
      <w:rPr>
        <w:rStyle w:val="Sidnummer"/>
      </w:rPr>
      <w:fldChar w:fldCharType="begin"/>
    </w:r>
    <w:r>
      <w:rPr>
        <w:rStyle w:val="Sidnummer"/>
      </w:rPr>
      <w:instrText xml:space="preserve"> NUMPAGES </w:instrText>
    </w:r>
    <w:r>
      <w:rPr>
        <w:rStyle w:val="Sidnummer"/>
      </w:rPr>
      <w:fldChar w:fldCharType="separate"/>
    </w:r>
    <w:r w:rsidR="003E278F">
      <w:rPr>
        <w:rStyle w:val="Sidnummer"/>
        <w:noProof/>
      </w:rPr>
      <w:t>3</w:t>
    </w:r>
    <w:r>
      <w:rPr>
        <w:rStyle w:val="Sidnummer"/>
      </w:rPr>
      <w:fldChar w:fldCharType="end"/>
    </w:r>
    <w:r>
      <w:rPr>
        <w:rStyle w:val="Sidnummer"/>
      </w:rPr>
      <w:t>)</w:t>
    </w:r>
  </w:p>
  <w:p w:rsidR="00867F36" w:rsidRDefault="00867F36">
    <w:pPr>
      <w:pStyle w:val="Sidhuvud"/>
      <w:tabs>
        <w:tab w:val="clear" w:pos="4536"/>
        <w:tab w:val="center" w:pos="5220"/>
      </w:tabs>
      <w:rPr>
        <w:rStyle w:val="Sidnummer"/>
      </w:rPr>
    </w:pPr>
  </w:p>
  <w:p w:rsidR="00867F36" w:rsidRDefault="00867F36">
    <w:pPr>
      <w:pStyle w:val="Sidhuvud"/>
      <w:tabs>
        <w:tab w:val="clear" w:pos="4536"/>
        <w:tab w:val="center" w:pos="5220"/>
      </w:tabs>
    </w:pPr>
  </w:p>
  <w:p w:rsidR="00867F36" w:rsidRDefault="00867F36">
    <w:pPr>
      <w:pStyle w:val="Sidhuvud"/>
      <w:tabs>
        <w:tab w:val="clear" w:pos="4536"/>
        <w:tab w:val="center" w:pos="5220"/>
      </w:tabs>
    </w:pPr>
  </w:p>
  <w:p w:rsidR="00867F36" w:rsidRDefault="00867F36">
    <w:pPr>
      <w:pStyle w:val="Sidhuvud"/>
      <w:tabs>
        <w:tab w:val="clear" w:pos="4536"/>
        <w:tab w:val="center" w:pos="5220"/>
      </w:tabs>
    </w:pPr>
  </w:p>
  <w:p w:rsidR="00867F36" w:rsidRDefault="00867F36">
    <w:pPr>
      <w:pStyle w:val="Sidhuvud"/>
      <w:tabs>
        <w:tab w:val="clear" w:pos="4536"/>
        <w:tab w:val="center" w:pos="522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E412AF"/>
    <w:multiLevelType w:val="hybridMultilevel"/>
    <w:tmpl w:val="B5948CA4"/>
    <w:lvl w:ilvl="0" w:tplc="635E8A7C">
      <w:numFmt w:val="bullet"/>
      <w:lvlText w:val=""/>
      <w:lvlJc w:val="left"/>
      <w:pPr>
        <w:tabs>
          <w:tab w:val="num" w:pos="360"/>
        </w:tabs>
        <w:ind w:left="360" w:hanging="360"/>
      </w:pPr>
      <w:rPr>
        <w:rFonts w:ascii="Symbol" w:eastAsia="Times New Roman" w:hAnsi="Symbol" w:cs="Times New Roman" w:hint="default"/>
      </w:rPr>
    </w:lvl>
    <w:lvl w:ilvl="1" w:tplc="36D64246" w:tentative="1">
      <w:start w:val="1"/>
      <w:numFmt w:val="bullet"/>
      <w:lvlText w:val="o"/>
      <w:lvlJc w:val="left"/>
      <w:pPr>
        <w:tabs>
          <w:tab w:val="num" w:pos="1080"/>
        </w:tabs>
        <w:ind w:left="1080" w:hanging="360"/>
      </w:pPr>
      <w:rPr>
        <w:rFonts w:ascii="Courier New" w:hAnsi="Courier New" w:cs="Courier New" w:hint="default"/>
      </w:rPr>
    </w:lvl>
    <w:lvl w:ilvl="2" w:tplc="F614FB54" w:tentative="1">
      <w:start w:val="1"/>
      <w:numFmt w:val="bullet"/>
      <w:lvlText w:val=""/>
      <w:lvlJc w:val="left"/>
      <w:pPr>
        <w:tabs>
          <w:tab w:val="num" w:pos="1800"/>
        </w:tabs>
        <w:ind w:left="1800" w:hanging="360"/>
      </w:pPr>
      <w:rPr>
        <w:rFonts w:ascii="Wingdings" w:hAnsi="Wingdings" w:hint="default"/>
      </w:rPr>
    </w:lvl>
    <w:lvl w:ilvl="3" w:tplc="6972A606" w:tentative="1">
      <w:start w:val="1"/>
      <w:numFmt w:val="bullet"/>
      <w:lvlText w:val=""/>
      <w:lvlJc w:val="left"/>
      <w:pPr>
        <w:tabs>
          <w:tab w:val="num" w:pos="2520"/>
        </w:tabs>
        <w:ind w:left="2520" w:hanging="360"/>
      </w:pPr>
      <w:rPr>
        <w:rFonts w:ascii="Symbol" w:hAnsi="Symbol" w:hint="default"/>
      </w:rPr>
    </w:lvl>
    <w:lvl w:ilvl="4" w:tplc="ACD01910" w:tentative="1">
      <w:start w:val="1"/>
      <w:numFmt w:val="bullet"/>
      <w:lvlText w:val="o"/>
      <w:lvlJc w:val="left"/>
      <w:pPr>
        <w:tabs>
          <w:tab w:val="num" w:pos="3240"/>
        </w:tabs>
        <w:ind w:left="3240" w:hanging="360"/>
      </w:pPr>
      <w:rPr>
        <w:rFonts w:ascii="Courier New" w:hAnsi="Courier New" w:cs="Courier New" w:hint="default"/>
      </w:rPr>
    </w:lvl>
    <w:lvl w:ilvl="5" w:tplc="C9E26A6C" w:tentative="1">
      <w:start w:val="1"/>
      <w:numFmt w:val="bullet"/>
      <w:lvlText w:val=""/>
      <w:lvlJc w:val="left"/>
      <w:pPr>
        <w:tabs>
          <w:tab w:val="num" w:pos="3960"/>
        </w:tabs>
        <w:ind w:left="3960" w:hanging="360"/>
      </w:pPr>
      <w:rPr>
        <w:rFonts w:ascii="Wingdings" w:hAnsi="Wingdings" w:hint="default"/>
      </w:rPr>
    </w:lvl>
    <w:lvl w:ilvl="6" w:tplc="2AD2486A" w:tentative="1">
      <w:start w:val="1"/>
      <w:numFmt w:val="bullet"/>
      <w:lvlText w:val=""/>
      <w:lvlJc w:val="left"/>
      <w:pPr>
        <w:tabs>
          <w:tab w:val="num" w:pos="4680"/>
        </w:tabs>
        <w:ind w:left="4680" w:hanging="360"/>
      </w:pPr>
      <w:rPr>
        <w:rFonts w:ascii="Symbol" w:hAnsi="Symbol" w:hint="default"/>
      </w:rPr>
    </w:lvl>
    <w:lvl w:ilvl="7" w:tplc="6F6AB9E8" w:tentative="1">
      <w:start w:val="1"/>
      <w:numFmt w:val="bullet"/>
      <w:lvlText w:val="o"/>
      <w:lvlJc w:val="left"/>
      <w:pPr>
        <w:tabs>
          <w:tab w:val="num" w:pos="5400"/>
        </w:tabs>
        <w:ind w:left="5400" w:hanging="360"/>
      </w:pPr>
      <w:rPr>
        <w:rFonts w:ascii="Courier New" w:hAnsi="Courier New" w:cs="Courier New" w:hint="default"/>
      </w:rPr>
    </w:lvl>
    <w:lvl w:ilvl="8" w:tplc="923A6180"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736A0665"/>
    <w:multiLevelType w:val="hybridMultilevel"/>
    <w:tmpl w:val="B8AC282A"/>
    <w:lvl w:ilvl="0" w:tplc="D46E3814">
      <w:start w:val="749"/>
      <w:numFmt w:val="bullet"/>
      <w:lvlText w:val="-"/>
      <w:lvlJc w:val="left"/>
      <w:pPr>
        <w:ind w:left="1080" w:hanging="360"/>
      </w:pPr>
      <w:rPr>
        <w:rFonts w:ascii="Calibri" w:eastAsia="Times New Roman" w:hAnsi="Calibri" w:cs="Calibri"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1304"/>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B61"/>
    <w:rsid w:val="0000256F"/>
    <w:rsid w:val="0001764C"/>
    <w:rsid w:val="00032D80"/>
    <w:rsid w:val="00076E4D"/>
    <w:rsid w:val="0008777E"/>
    <w:rsid w:val="000B051A"/>
    <w:rsid w:val="000C2AA6"/>
    <w:rsid w:val="0010315F"/>
    <w:rsid w:val="00111EC8"/>
    <w:rsid w:val="00132532"/>
    <w:rsid w:val="00161FF9"/>
    <w:rsid w:val="001843BB"/>
    <w:rsid w:val="001926D8"/>
    <w:rsid w:val="001C337C"/>
    <w:rsid w:val="001D684F"/>
    <w:rsid w:val="001E4453"/>
    <w:rsid w:val="0021611C"/>
    <w:rsid w:val="00216DA7"/>
    <w:rsid w:val="0023004C"/>
    <w:rsid w:val="0023672C"/>
    <w:rsid w:val="0024159E"/>
    <w:rsid w:val="0025653A"/>
    <w:rsid w:val="0026401E"/>
    <w:rsid w:val="00281603"/>
    <w:rsid w:val="002970EE"/>
    <w:rsid w:val="002E16B2"/>
    <w:rsid w:val="002E3CF2"/>
    <w:rsid w:val="00301FD5"/>
    <w:rsid w:val="00324C0E"/>
    <w:rsid w:val="00341177"/>
    <w:rsid w:val="00342C0E"/>
    <w:rsid w:val="00354D6E"/>
    <w:rsid w:val="00365E56"/>
    <w:rsid w:val="00386296"/>
    <w:rsid w:val="00387F18"/>
    <w:rsid w:val="00391F8C"/>
    <w:rsid w:val="003A0D89"/>
    <w:rsid w:val="003A258E"/>
    <w:rsid w:val="003A399A"/>
    <w:rsid w:val="003E278F"/>
    <w:rsid w:val="00401BFB"/>
    <w:rsid w:val="0045169F"/>
    <w:rsid w:val="0048274D"/>
    <w:rsid w:val="004978D2"/>
    <w:rsid w:val="004A0D2E"/>
    <w:rsid w:val="004A4665"/>
    <w:rsid w:val="004C03F0"/>
    <w:rsid w:val="004C08E3"/>
    <w:rsid w:val="00512DB0"/>
    <w:rsid w:val="00513A90"/>
    <w:rsid w:val="00530F26"/>
    <w:rsid w:val="005543BD"/>
    <w:rsid w:val="00573B3D"/>
    <w:rsid w:val="00591AB7"/>
    <w:rsid w:val="005A44B7"/>
    <w:rsid w:val="005C1A91"/>
    <w:rsid w:val="005E104A"/>
    <w:rsid w:val="00620A50"/>
    <w:rsid w:val="00683BC1"/>
    <w:rsid w:val="0068772F"/>
    <w:rsid w:val="00695A13"/>
    <w:rsid w:val="006A3F60"/>
    <w:rsid w:val="006B0E88"/>
    <w:rsid w:val="00702874"/>
    <w:rsid w:val="007077F5"/>
    <w:rsid w:val="00745CF8"/>
    <w:rsid w:val="0076095D"/>
    <w:rsid w:val="007867DC"/>
    <w:rsid w:val="007B75F4"/>
    <w:rsid w:val="007C7AAD"/>
    <w:rsid w:val="007E065D"/>
    <w:rsid w:val="007F20F9"/>
    <w:rsid w:val="0082270F"/>
    <w:rsid w:val="00867F36"/>
    <w:rsid w:val="0087037E"/>
    <w:rsid w:val="00880950"/>
    <w:rsid w:val="00881EF9"/>
    <w:rsid w:val="008B187D"/>
    <w:rsid w:val="008D38A4"/>
    <w:rsid w:val="008F3F61"/>
    <w:rsid w:val="008F4F7A"/>
    <w:rsid w:val="00914BAB"/>
    <w:rsid w:val="009A0978"/>
    <w:rsid w:val="009A2117"/>
    <w:rsid w:val="009E4F8B"/>
    <w:rsid w:val="009F1435"/>
    <w:rsid w:val="009F32E2"/>
    <w:rsid w:val="00A1123A"/>
    <w:rsid w:val="00A204B8"/>
    <w:rsid w:val="00A324D6"/>
    <w:rsid w:val="00A56B61"/>
    <w:rsid w:val="00A5748F"/>
    <w:rsid w:val="00A8610D"/>
    <w:rsid w:val="00AB1EEA"/>
    <w:rsid w:val="00AE00E9"/>
    <w:rsid w:val="00AE41C7"/>
    <w:rsid w:val="00AF15B2"/>
    <w:rsid w:val="00B23C6B"/>
    <w:rsid w:val="00B446DC"/>
    <w:rsid w:val="00B4614D"/>
    <w:rsid w:val="00B7454E"/>
    <w:rsid w:val="00B8737B"/>
    <w:rsid w:val="00BC28C9"/>
    <w:rsid w:val="00C06BE2"/>
    <w:rsid w:val="00C1425D"/>
    <w:rsid w:val="00C26791"/>
    <w:rsid w:val="00C6723C"/>
    <w:rsid w:val="00C871C2"/>
    <w:rsid w:val="00C902E0"/>
    <w:rsid w:val="00C96F31"/>
    <w:rsid w:val="00CB1707"/>
    <w:rsid w:val="00CB3AAE"/>
    <w:rsid w:val="00CF18C9"/>
    <w:rsid w:val="00CF5257"/>
    <w:rsid w:val="00D05F11"/>
    <w:rsid w:val="00D21B9F"/>
    <w:rsid w:val="00D33025"/>
    <w:rsid w:val="00D34B5A"/>
    <w:rsid w:val="00D445CD"/>
    <w:rsid w:val="00D55474"/>
    <w:rsid w:val="00D5767C"/>
    <w:rsid w:val="00D6179D"/>
    <w:rsid w:val="00D70A0C"/>
    <w:rsid w:val="00D921D2"/>
    <w:rsid w:val="00DC442B"/>
    <w:rsid w:val="00DD05BB"/>
    <w:rsid w:val="00DF36BA"/>
    <w:rsid w:val="00DF5A88"/>
    <w:rsid w:val="00E14B62"/>
    <w:rsid w:val="00E219B9"/>
    <w:rsid w:val="00E35159"/>
    <w:rsid w:val="00E4053E"/>
    <w:rsid w:val="00E52C62"/>
    <w:rsid w:val="00E57045"/>
    <w:rsid w:val="00E83981"/>
    <w:rsid w:val="00E91FD7"/>
    <w:rsid w:val="00EB1AC6"/>
    <w:rsid w:val="00EC7DF8"/>
    <w:rsid w:val="00EF74D5"/>
    <w:rsid w:val="00F009F8"/>
    <w:rsid w:val="00F11C96"/>
    <w:rsid w:val="00F30C15"/>
    <w:rsid w:val="00F551E5"/>
    <w:rsid w:val="00F96CA4"/>
    <w:rsid w:val="00FE5DF8"/>
    <w:rsid w:val="00FF52E6"/>
    <w:rsid w:val="00FF788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72A3FAB-F03E-494F-84FA-B8C723174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5257"/>
    <w:rPr>
      <w:rFonts w:ascii="Cambria" w:hAnsi="Cambria"/>
      <w:sz w:val="22"/>
      <w:szCs w:val="24"/>
    </w:rPr>
  </w:style>
  <w:style w:type="paragraph" w:styleId="Rubrik1">
    <w:name w:val="heading 1"/>
    <w:basedOn w:val="Normal"/>
    <w:next w:val="Normal"/>
    <w:qFormat/>
    <w:rsid w:val="00CF5257"/>
    <w:pPr>
      <w:keepNext/>
      <w:spacing w:before="480" w:after="120"/>
      <w:outlineLvl w:val="0"/>
    </w:pPr>
    <w:rPr>
      <w:rFonts w:ascii="Ebrima" w:hAnsi="Ebrima" w:cs="Arial"/>
      <w:b/>
      <w:bCs/>
      <w:kern w:val="32"/>
      <w:sz w:val="28"/>
      <w:szCs w:val="32"/>
    </w:rPr>
  </w:style>
  <w:style w:type="paragraph" w:styleId="Rubrik2">
    <w:name w:val="heading 2"/>
    <w:basedOn w:val="Normal"/>
    <w:next w:val="Normal"/>
    <w:qFormat/>
    <w:rsid w:val="00CF5257"/>
    <w:pPr>
      <w:keepNext/>
      <w:spacing w:before="200"/>
      <w:outlineLvl w:val="1"/>
    </w:pPr>
    <w:rPr>
      <w:rFonts w:ascii="Ebrima" w:hAnsi="Ebrima" w:cs="Arial"/>
      <w:b/>
      <w:bCs/>
      <w:iCs/>
      <w:sz w:val="26"/>
      <w:szCs w:val="28"/>
    </w:rPr>
  </w:style>
  <w:style w:type="paragraph" w:styleId="Rubrik3">
    <w:name w:val="heading 3"/>
    <w:basedOn w:val="Normal"/>
    <w:next w:val="Normal"/>
    <w:qFormat/>
    <w:rsid w:val="00CF5257"/>
    <w:pPr>
      <w:keepNext/>
      <w:spacing w:before="200"/>
      <w:outlineLvl w:val="2"/>
    </w:pPr>
    <w:rPr>
      <w:rFonts w:ascii="Ebrima" w:hAnsi="Ebrima" w:cs="Arial"/>
      <w:b/>
      <w:bCs/>
      <w:szCs w:val="26"/>
    </w:rPr>
  </w:style>
  <w:style w:type="paragraph" w:styleId="Rubrik4">
    <w:name w:val="heading 4"/>
    <w:basedOn w:val="Normal"/>
    <w:next w:val="Normal"/>
    <w:qFormat/>
    <w:rsid w:val="00CF5257"/>
    <w:pPr>
      <w:keepNext/>
      <w:spacing w:before="200"/>
      <w:outlineLvl w:val="3"/>
    </w:pPr>
    <w:rPr>
      <w:rFonts w:ascii="Ebrima" w:hAnsi="Ebrima"/>
      <w:b/>
      <w:bCs/>
      <w:i/>
      <w:szCs w:val="28"/>
    </w:rPr>
  </w:style>
  <w:style w:type="paragraph" w:styleId="Rubrik5">
    <w:name w:val="heading 5"/>
    <w:basedOn w:val="Normal"/>
    <w:next w:val="Normal"/>
    <w:qFormat/>
    <w:rsid w:val="00881EF9"/>
    <w:pPr>
      <w:spacing w:before="480"/>
      <w:outlineLvl w:val="4"/>
    </w:pPr>
    <w:rPr>
      <w:rFonts w:asciiTheme="majorHAnsi" w:hAnsiTheme="majorHAnsi"/>
      <w:b/>
      <w:bCs/>
      <w:iCs/>
      <w:sz w:val="36"/>
      <w:szCs w:val="26"/>
    </w:rPr>
  </w:style>
  <w:style w:type="paragraph" w:styleId="Rubrik6">
    <w:name w:val="heading 6"/>
    <w:basedOn w:val="Normal"/>
    <w:next w:val="Normal"/>
    <w:link w:val="Rubrik6Char"/>
    <w:uiPriority w:val="9"/>
    <w:semiHidden/>
    <w:unhideWhenUsed/>
    <w:qFormat/>
    <w:rsid w:val="00881EF9"/>
    <w:pPr>
      <w:spacing w:before="480"/>
      <w:outlineLvl w:val="5"/>
    </w:pPr>
    <w:rPr>
      <w:rFonts w:asciiTheme="majorHAnsi" w:eastAsiaTheme="minorEastAsia" w:hAnsiTheme="majorHAnsi" w:cstheme="minorBidi"/>
      <w:b/>
      <w:bCs/>
      <w:sz w:val="32"/>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Sidnummer">
    <w:name w:val="page number"/>
    <w:basedOn w:val="Standardstycketeckensnitt"/>
    <w:semiHidden/>
  </w:style>
  <w:style w:type="character" w:styleId="Hyperlnk">
    <w:name w:val="Hyperlink"/>
    <w:semiHidden/>
    <w:rPr>
      <w:rFonts w:ascii="Arial" w:hAnsi="Arial"/>
      <w:color w:val="0000FF"/>
      <w:sz w:val="20"/>
      <w:u w:val="none"/>
    </w:rPr>
  </w:style>
  <w:style w:type="paragraph" w:styleId="Sidhuvud">
    <w:name w:val="header"/>
    <w:basedOn w:val="Normal"/>
    <w:semiHidden/>
    <w:pPr>
      <w:tabs>
        <w:tab w:val="center" w:pos="4536"/>
        <w:tab w:val="right" w:pos="9072"/>
      </w:tabs>
    </w:pPr>
  </w:style>
  <w:style w:type="paragraph" w:styleId="Sidfot">
    <w:name w:val="footer"/>
    <w:basedOn w:val="Normal"/>
    <w:link w:val="SidfotChar"/>
    <w:pPr>
      <w:tabs>
        <w:tab w:val="center" w:pos="4536"/>
        <w:tab w:val="right" w:pos="9072"/>
      </w:tabs>
    </w:pPr>
  </w:style>
  <w:style w:type="paragraph" w:styleId="Ballongtext">
    <w:name w:val="Balloon Text"/>
    <w:basedOn w:val="Normal"/>
    <w:semiHidden/>
    <w:rPr>
      <w:rFonts w:ascii="Tahoma" w:hAnsi="Tahoma" w:cs="Tahoma"/>
      <w:sz w:val="16"/>
      <w:szCs w:val="16"/>
    </w:rPr>
  </w:style>
  <w:style w:type="paragraph" w:styleId="Ingetavstnd">
    <w:name w:val="No Spacing"/>
    <w:uiPriority w:val="1"/>
    <w:qFormat/>
    <w:rsid w:val="00881EF9"/>
    <w:rPr>
      <w:rFonts w:asciiTheme="minorHAnsi" w:hAnsiTheme="minorHAnsi"/>
      <w:sz w:val="22"/>
      <w:szCs w:val="24"/>
    </w:rPr>
  </w:style>
  <w:style w:type="character" w:customStyle="1" w:styleId="Rubrik6Char">
    <w:name w:val="Rubrik 6 Char"/>
    <w:basedOn w:val="Standardstycketeckensnitt"/>
    <w:link w:val="Rubrik6"/>
    <w:uiPriority w:val="9"/>
    <w:semiHidden/>
    <w:rsid w:val="00881EF9"/>
    <w:rPr>
      <w:rFonts w:asciiTheme="majorHAnsi" w:eastAsiaTheme="minorEastAsia" w:hAnsiTheme="majorHAnsi" w:cstheme="minorBidi"/>
      <w:b/>
      <w:bCs/>
      <w:sz w:val="32"/>
      <w:szCs w:val="22"/>
    </w:rPr>
  </w:style>
  <w:style w:type="character" w:customStyle="1" w:styleId="SidfotChar">
    <w:name w:val="Sidfot Char"/>
    <w:basedOn w:val="Standardstycketeckensnitt"/>
    <w:link w:val="Sidfot"/>
    <w:rsid w:val="0021611C"/>
    <w:rPr>
      <w:rFonts w:asciiTheme="minorHAnsi" w:hAnsiTheme="minorHAnsi"/>
      <w:sz w:val="22"/>
      <w:szCs w:val="24"/>
    </w:rPr>
  </w:style>
  <w:style w:type="paragraph" w:styleId="Liststycke">
    <w:name w:val="List Paragraph"/>
    <w:basedOn w:val="Normal"/>
    <w:uiPriority w:val="34"/>
    <w:qFormat/>
    <w:rsid w:val="00A56B61"/>
    <w:pPr>
      <w:ind w:left="720"/>
      <w:contextualSpacing/>
    </w:pPr>
    <w:rPr>
      <w:rFonts w:eastAsiaTheme="minorHAnsi" w:cstheme="minorBidi"/>
      <w:szCs w:val="22"/>
      <w:lang w:eastAsia="en-US"/>
    </w:rPr>
  </w:style>
  <w:style w:type="character" w:styleId="Platshllartext">
    <w:name w:val="Placeholder Text"/>
    <w:basedOn w:val="Standardstycketeckensnitt"/>
    <w:uiPriority w:val="99"/>
    <w:semiHidden/>
    <w:rsid w:val="00E219B9"/>
    <w:rPr>
      <w:color w:val="808080"/>
    </w:rPr>
  </w:style>
  <w:style w:type="character" w:customStyle="1" w:styleId="Formatmall1">
    <w:name w:val="Formatmall1"/>
    <w:basedOn w:val="Standardstycketeckensnitt"/>
    <w:uiPriority w:val="1"/>
    <w:rsid w:val="00E219B9"/>
    <w:rPr>
      <w:rFonts w:asciiTheme="minorHAnsi" w:hAnsiTheme="minorHAnsi"/>
    </w:rPr>
  </w:style>
  <w:style w:type="paragraph" w:styleId="Revision">
    <w:name w:val="Revision"/>
    <w:hidden/>
    <w:uiPriority w:val="99"/>
    <w:semiHidden/>
    <w:rsid w:val="00D6179D"/>
    <w:rPr>
      <w:rFonts w:asciiTheme="minorHAnsi" w:hAnsiTheme="minorHAnsi"/>
      <w:sz w:val="22"/>
      <w:szCs w:val="24"/>
    </w:rPr>
  </w:style>
  <w:style w:type="character" w:customStyle="1" w:styleId="Formatmall2">
    <w:name w:val="Formatmall2"/>
    <w:basedOn w:val="Standardstycketeckensnitt"/>
    <w:uiPriority w:val="1"/>
    <w:rsid w:val="00E35159"/>
    <w:rPr>
      <w:rFonts w:asciiTheme="majorHAnsi" w:hAnsiTheme="majorHAnsi"/>
    </w:rPr>
  </w:style>
  <w:style w:type="character" w:customStyle="1" w:styleId="Formatmall3">
    <w:name w:val="Formatmall3"/>
    <w:basedOn w:val="Standardstycketeckensnitt"/>
    <w:uiPriority w:val="1"/>
    <w:qFormat/>
    <w:rsid w:val="00E35159"/>
    <w:rPr>
      <w:rFonts w:asciiTheme="majorHAnsi" w:hAnsiTheme="majorHAnsi"/>
      <w:sz w:val="22"/>
    </w:rPr>
  </w:style>
  <w:style w:type="character" w:customStyle="1" w:styleId="Formatmall4">
    <w:name w:val="Formatmall4"/>
    <w:basedOn w:val="Standardstycketeckensnitt"/>
    <w:uiPriority w:val="1"/>
    <w:rsid w:val="00745CF8"/>
    <w:rPr>
      <w:rFonts w:asciiTheme="majorHAnsi" w:hAnsiTheme="majorHAnsi"/>
      <w:sz w:val="22"/>
    </w:rPr>
  </w:style>
  <w:style w:type="character" w:customStyle="1" w:styleId="Formatmall5">
    <w:name w:val="Formatmall5"/>
    <w:basedOn w:val="Standardstycketeckensnitt"/>
    <w:uiPriority w:val="1"/>
    <w:rsid w:val="00745CF8"/>
    <w:rPr>
      <w:rFonts w:asciiTheme="majorHAnsi" w:hAnsiTheme="majorHAnsi"/>
      <w:sz w:val="22"/>
    </w:rPr>
  </w:style>
  <w:style w:type="character" w:customStyle="1" w:styleId="Formatmall6">
    <w:name w:val="Formatmall6"/>
    <w:basedOn w:val="Standardstycketeckensnitt"/>
    <w:uiPriority w:val="1"/>
    <w:rsid w:val="00CB3AAE"/>
    <w:rPr>
      <w:rFonts w:asciiTheme="majorHAnsi" w:hAnsiTheme="maj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42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usolo\AppData\Roaming\Microsoft\Mallar\Tj&#228;nsteskrivelse%20-%20201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6C5B5A8151E42FE9513E4E267FDEBAD"/>
        <w:category>
          <w:name w:val="Allmänt"/>
          <w:gallery w:val="placeholder"/>
        </w:category>
        <w:types>
          <w:type w:val="bbPlcHdr"/>
        </w:types>
        <w:behaviors>
          <w:behavior w:val="content"/>
        </w:behaviors>
        <w:guid w:val="{2E7396E8-20BD-4A1A-850E-A1163D2E7441}"/>
      </w:docPartPr>
      <w:docPartBody>
        <w:p w:rsidR="008C1FB6" w:rsidRDefault="00C07AD9" w:rsidP="00C07AD9">
          <w:pPr>
            <w:pStyle w:val="66C5B5A8151E42FE9513E4E267FDEBAD8"/>
          </w:pPr>
          <w:r w:rsidRPr="00745CF8">
            <w:rPr>
              <w:rStyle w:val="Platshllartext"/>
              <w:rFonts w:asciiTheme="majorHAnsi" w:hAnsiTheme="majorHAnsi"/>
            </w:rPr>
            <w:t>Klicka här för att ange datum.</w:t>
          </w:r>
        </w:p>
      </w:docPartBody>
    </w:docPart>
    <w:docPart>
      <w:docPartPr>
        <w:name w:val="6578CE6384F74C3D94C6651BE14D2676"/>
        <w:category>
          <w:name w:val="Allmänt"/>
          <w:gallery w:val="placeholder"/>
        </w:category>
        <w:types>
          <w:type w:val="bbPlcHdr"/>
        </w:types>
        <w:behaviors>
          <w:behavior w:val="content"/>
        </w:behaviors>
        <w:guid w:val="{C2BAEC1B-ACCB-45A9-A730-F557E19F8BB4}"/>
      </w:docPartPr>
      <w:docPartBody>
        <w:p w:rsidR="008C1FB6" w:rsidRDefault="00C07AD9" w:rsidP="00C07AD9">
          <w:pPr>
            <w:pStyle w:val="6578CE6384F74C3D94C6651BE14D26768"/>
          </w:pPr>
          <w:r w:rsidRPr="00CB3AAE">
            <w:rPr>
              <w:rStyle w:val="Platshllartext"/>
              <w:rFonts w:asciiTheme="majorHAnsi" w:hAnsiTheme="majorHAnsi"/>
            </w:rPr>
            <w:t>Klicka och skriv ev dnr.</w:t>
          </w:r>
        </w:p>
      </w:docPartBody>
    </w:docPart>
    <w:docPart>
      <w:docPartPr>
        <w:name w:val="CF9D19A3BB97400B92731DE791455423"/>
        <w:category>
          <w:name w:val="Allmänt"/>
          <w:gallery w:val="placeholder"/>
        </w:category>
        <w:types>
          <w:type w:val="bbPlcHdr"/>
        </w:types>
        <w:behaviors>
          <w:behavior w:val="content"/>
        </w:behaviors>
        <w:guid w:val="{66C34714-2A4C-4A4F-98D7-15AA3D8CCA2C}"/>
      </w:docPartPr>
      <w:docPartBody>
        <w:p w:rsidR="008C1FB6" w:rsidRDefault="00C07AD9" w:rsidP="00C07AD9">
          <w:pPr>
            <w:pStyle w:val="CF9D19A3BB97400B92731DE7914554237"/>
          </w:pPr>
          <w:r w:rsidRPr="00CB3AAE">
            <w:rPr>
              <w:rStyle w:val="Platshllartext"/>
              <w:rFonts w:asciiTheme="majorHAnsi" w:hAnsiTheme="majorHAnsi"/>
            </w:rPr>
            <w:t>Välj mottagare</w:t>
          </w:r>
          <w:r>
            <w:rPr>
              <w:rStyle w:val="Platshlla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304"/>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812"/>
    <w:rsid w:val="00131228"/>
    <w:rsid w:val="004C3D41"/>
    <w:rsid w:val="00640B4A"/>
    <w:rsid w:val="007303F1"/>
    <w:rsid w:val="0080410E"/>
    <w:rsid w:val="008C1FB6"/>
    <w:rsid w:val="00B41812"/>
    <w:rsid w:val="00BF2D04"/>
    <w:rsid w:val="00C07AD9"/>
    <w:rsid w:val="00E1595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v-SE" w:eastAsia="sv-S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C07AD9"/>
    <w:rPr>
      <w:color w:val="808080"/>
    </w:rPr>
  </w:style>
  <w:style w:type="paragraph" w:customStyle="1" w:styleId="45BCD230756C429A87835718E81C2C8C">
    <w:name w:val="45BCD230756C429A87835718E81C2C8C"/>
    <w:rsid w:val="00B41812"/>
  </w:style>
  <w:style w:type="paragraph" w:customStyle="1" w:styleId="66C5B5A8151E42FE9513E4E267FDEBAD">
    <w:name w:val="66C5B5A8151E42FE9513E4E267FDEBAD"/>
    <w:rsid w:val="00B41812"/>
  </w:style>
  <w:style w:type="paragraph" w:customStyle="1" w:styleId="6578CE6384F74C3D94C6651BE14D2676">
    <w:name w:val="6578CE6384F74C3D94C6651BE14D2676"/>
    <w:rsid w:val="00B41812"/>
  </w:style>
  <w:style w:type="paragraph" w:customStyle="1" w:styleId="CF9D19A3BB97400B92731DE791455423">
    <w:name w:val="CF9D19A3BB97400B92731DE791455423"/>
    <w:rsid w:val="00B41812"/>
  </w:style>
  <w:style w:type="paragraph" w:customStyle="1" w:styleId="66C5B5A8151E42FE9513E4E267FDEBAD1">
    <w:name w:val="66C5B5A8151E42FE9513E4E267FDEBAD1"/>
    <w:rsid w:val="00B41812"/>
    <w:rPr>
      <w:rFonts w:eastAsia="Times New Roman" w:cs="Times New Roman"/>
      <w:szCs w:val="24"/>
    </w:rPr>
  </w:style>
  <w:style w:type="paragraph" w:customStyle="1" w:styleId="6578CE6384F74C3D94C6651BE14D26761">
    <w:name w:val="6578CE6384F74C3D94C6651BE14D26761"/>
    <w:rsid w:val="00B41812"/>
    <w:rPr>
      <w:rFonts w:eastAsia="Times New Roman" w:cs="Times New Roman"/>
      <w:szCs w:val="24"/>
    </w:rPr>
  </w:style>
  <w:style w:type="paragraph" w:customStyle="1" w:styleId="CF9D19A3BB97400B92731DE7914554231">
    <w:name w:val="CF9D19A3BB97400B92731DE7914554231"/>
    <w:rsid w:val="00B41812"/>
    <w:pPr>
      <w:spacing w:after="0" w:line="240" w:lineRule="auto"/>
    </w:pPr>
    <w:rPr>
      <w:rFonts w:eastAsia="Times New Roman" w:cs="Times New Roman"/>
      <w:szCs w:val="24"/>
    </w:rPr>
  </w:style>
  <w:style w:type="paragraph" w:customStyle="1" w:styleId="66C5B5A8151E42FE9513E4E267FDEBAD2">
    <w:name w:val="66C5B5A8151E42FE9513E4E267FDEBAD2"/>
    <w:rsid w:val="008C1FB6"/>
    <w:rPr>
      <w:rFonts w:eastAsia="Times New Roman" w:cs="Times New Roman"/>
      <w:szCs w:val="24"/>
    </w:rPr>
  </w:style>
  <w:style w:type="paragraph" w:customStyle="1" w:styleId="6578CE6384F74C3D94C6651BE14D26762">
    <w:name w:val="6578CE6384F74C3D94C6651BE14D26762"/>
    <w:rsid w:val="008C1FB6"/>
    <w:rPr>
      <w:rFonts w:eastAsia="Times New Roman" w:cs="Times New Roman"/>
      <w:szCs w:val="24"/>
    </w:rPr>
  </w:style>
  <w:style w:type="paragraph" w:customStyle="1" w:styleId="CF9D19A3BB97400B92731DE7914554232">
    <w:name w:val="CF9D19A3BB97400B92731DE7914554232"/>
    <w:rsid w:val="008C1FB6"/>
    <w:pPr>
      <w:spacing w:after="0" w:line="240" w:lineRule="auto"/>
    </w:pPr>
    <w:rPr>
      <w:rFonts w:eastAsia="Times New Roman" w:cs="Times New Roman"/>
      <w:szCs w:val="24"/>
    </w:rPr>
  </w:style>
  <w:style w:type="paragraph" w:customStyle="1" w:styleId="66C5B5A8151E42FE9513E4E267FDEBAD3">
    <w:name w:val="66C5B5A8151E42FE9513E4E267FDEBAD3"/>
    <w:rsid w:val="008C1FB6"/>
    <w:rPr>
      <w:rFonts w:eastAsia="Times New Roman" w:cs="Times New Roman"/>
      <w:szCs w:val="24"/>
    </w:rPr>
  </w:style>
  <w:style w:type="paragraph" w:customStyle="1" w:styleId="6578CE6384F74C3D94C6651BE14D26763">
    <w:name w:val="6578CE6384F74C3D94C6651BE14D26763"/>
    <w:rsid w:val="008C1FB6"/>
    <w:rPr>
      <w:rFonts w:eastAsia="Times New Roman" w:cs="Times New Roman"/>
      <w:szCs w:val="24"/>
    </w:rPr>
  </w:style>
  <w:style w:type="paragraph" w:customStyle="1" w:styleId="66C5B5A8151E42FE9513E4E267FDEBAD4">
    <w:name w:val="66C5B5A8151E42FE9513E4E267FDEBAD4"/>
    <w:rsid w:val="004C3D41"/>
    <w:rPr>
      <w:rFonts w:eastAsia="Times New Roman" w:cs="Times New Roman"/>
      <w:szCs w:val="24"/>
    </w:rPr>
  </w:style>
  <w:style w:type="paragraph" w:customStyle="1" w:styleId="6578CE6384F74C3D94C6651BE14D26764">
    <w:name w:val="6578CE6384F74C3D94C6651BE14D26764"/>
    <w:rsid w:val="004C3D41"/>
    <w:rPr>
      <w:rFonts w:eastAsia="Times New Roman" w:cs="Times New Roman"/>
      <w:szCs w:val="24"/>
    </w:rPr>
  </w:style>
  <w:style w:type="paragraph" w:customStyle="1" w:styleId="CF9D19A3BB97400B92731DE7914554233">
    <w:name w:val="CF9D19A3BB97400B92731DE7914554233"/>
    <w:rsid w:val="004C3D41"/>
    <w:pPr>
      <w:spacing w:after="0" w:line="240" w:lineRule="auto"/>
    </w:pPr>
    <w:rPr>
      <w:rFonts w:eastAsia="Times New Roman" w:cs="Times New Roman"/>
      <w:szCs w:val="24"/>
    </w:rPr>
  </w:style>
  <w:style w:type="paragraph" w:customStyle="1" w:styleId="66C5B5A8151E42FE9513E4E267FDEBAD5">
    <w:name w:val="66C5B5A8151E42FE9513E4E267FDEBAD5"/>
    <w:rsid w:val="00131228"/>
    <w:pPr>
      <w:spacing w:after="0" w:line="240" w:lineRule="auto"/>
    </w:pPr>
    <w:rPr>
      <w:rFonts w:eastAsia="Times New Roman" w:cs="Times New Roman"/>
      <w:szCs w:val="24"/>
    </w:rPr>
  </w:style>
  <w:style w:type="paragraph" w:customStyle="1" w:styleId="6578CE6384F74C3D94C6651BE14D26765">
    <w:name w:val="6578CE6384F74C3D94C6651BE14D26765"/>
    <w:rsid w:val="00131228"/>
    <w:pPr>
      <w:spacing w:after="0" w:line="240" w:lineRule="auto"/>
    </w:pPr>
    <w:rPr>
      <w:rFonts w:eastAsia="Times New Roman" w:cs="Times New Roman"/>
      <w:szCs w:val="24"/>
    </w:rPr>
  </w:style>
  <w:style w:type="paragraph" w:customStyle="1" w:styleId="CF9D19A3BB97400B92731DE7914554234">
    <w:name w:val="CF9D19A3BB97400B92731DE7914554234"/>
    <w:rsid w:val="00131228"/>
    <w:pPr>
      <w:spacing w:after="0" w:line="240" w:lineRule="auto"/>
    </w:pPr>
    <w:rPr>
      <w:rFonts w:eastAsia="Times New Roman" w:cs="Times New Roman"/>
      <w:szCs w:val="24"/>
    </w:rPr>
  </w:style>
  <w:style w:type="paragraph" w:customStyle="1" w:styleId="66C5B5A8151E42FE9513E4E267FDEBAD6">
    <w:name w:val="66C5B5A8151E42FE9513E4E267FDEBAD6"/>
    <w:rsid w:val="00131228"/>
    <w:pPr>
      <w:spacing w:after="0" w:line="240" w:lineRule="auto"/>
    </w:pPr>
    <w:rPr>
      <w:rFonts w:eastAsia="Times New Roman" w:cs="Times New Roman"/>
      <w:szCs w:val="24"/>
    </w:rPr>
  </w:style>
  <w:style w:type="paragraph" w:customStyle="1" w:styleId="6578CE6384F74C3D94C6651BE14D26766">
    <w:name w:val="6578CE6384F74C3D94C6651BE14D26766"/>
    <w:rsid w:val="00131228"/>
    <w:pPr>
      <w:spacing w:after="0" w:line="240" w:lineRule="auto"/>
    </w:pPr>
    <w:rPr>
      <w:rFonts w:eastAsia="Times New Roman" w:cs="Times New Roman"/>
      <w:szCs w:val="24"/>
    </w:rPr>
  </w:style>
  <w:style w:type="paragraph" w:customStyle="1" w:styleId="CF9D19A3BB97400B92731DE7914554235">
    <w:name w:val="CF9D19A3BB97400B92731DE7914554235"/>
    <w:rsid w:val="00131228"/>
    <w:pPr>
      <w:spacing w:after="0" w:line="240" w:lineRule="auto"/>
    </w:pPr>
    <w:rPr>
      <w:rFonts w:eastAsia="Times New Roman" w:cs="Times New Roman"/>
      <w:szCs w:val="24"/>
    </w:rPr>
  </w:style>
  <w:style w:type="paragraph" w:customStyle="1" w:styleId="66C5B5A8151E42FE9513E4E267FDEBAD7">
    <w:name w:val="66C5B5A8151E42FE9513E4E267FDEBAD7"/>
    <w:rsid w:val="00C07AD9"/>
    <w:pPr>
      <w:spacing w:after="0" w:line="240" w:lineRule="auto"/>
    </w:pPr>
    <w:rPr>
      <w:rFonts w:eastAsia="Times New Roman" w:cs="Times New Roman"/>
      <w:szCs w:val="24"/>
    </w:rPr>
  </w:style>
  <w:style w:type="paragraph" w:customStyle="1" w:styleId="6578CE6384F74C3D94C6651BE14D26767">
    <w:name w:val="6578CE6384F74C3D94C6651BE14D26767"/>
    <w:rsid w:val="00C07AD9"/>
    <w:pPr>
      <w:spacing w:after="0" w:line="240" w:lineRule="auto"/>
    </w:pPr>
    <w:rPr>
      <w:rFonts w:eastAsia="Times New Roman" w:cs="Times New Roman"/>
      <w:szCs w:val="24"/>
    </w:rPr>
  </w:style>
  <w:style w:type="paragraph" w:customStyle="1" w:styleId="CF9D19A3BB97400B92731DE7914554236">
    <w:name w:val="CF9D19A3BB97400B92731DE7914554236"/>
    <w:rsid w:val="00C07AD9"/>
    <w:pPr>
      <w:spacing w:after="0" w:line="240" w:lineRule="auto"/>
    </w:pPr>
    <w:rPr>
      <w:rFonts w:eastAsia="Times New Roman" w:cs="Times New Roman"/>
      <w:szCs w:val="24"/>
    </w:rPr>
  </w:style>
  <w:style w:type="paragraph" w:customStyle="1" w:styleId="66C5B5A8151E42FE9513E4E267FDEBAD8">
    <w:name w:val="66C5B5A8151E42FE9513E4E267FDEBAD8"/>
    <w:rsid w:val="00C07AD9"/>
    <w:pPr>
      <w:spacing w:after="0" w:line="240" w:lineRule="auto"/>
    </w:pPr>
    <w:rPr>
      <w:rFonts w:eastAsia="Times New Roman" w:cs="Times New Roman"/>
      <w:szCs w:val="24"/>
    </w:rPr>
  </w:style>
  <w:style w:type="paragraph" w:customStyle="1" w:styleId="6578CE6384F74C3D94C6651BE14D26768">
    <w:name w:val="6578CE6384F74C3D94C6651BE14D26768"/>
    <w:rsid w:val="00C07AD9"/>
    <w:pPr>
      <w:spacing w:after="0" w:line="240" w:lineRule="auto"/>
    </w:pPr>
    <w:rPr>
      <w:rFonts w:eastAsia="Times New Roman" w:cs="Times New Roman"/>
      <w:szCs w:val="24"/>
    </w:rPr>
  </w:style>
  <w:style w:type="paragraph" w:customStyle="1" w:styleId="CF9D19A3BB97400B92731DE7914554237">
    <w:name w:val="CF9D19A3BB97400B92731DE7914554237"/>
    <w:rsid w:val="00C07AD9"/>
    <w:pPr>
      <w:spacing w:after="0" w:line="240" w:lineRule="auto"/>
    </w:pPr>
    <w:rPr>
      <w:rFonts w:eastAsia="Times New Roman" w:cs="Times New Roman"/>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Tjänsteskrivelse - 2012</Template>
  <TotalTime>27</TotalTime>
  <Pages>3</Pages>
  <Words>1035</Words>
  <Characters>5490</Characters>
  <Application>Microsoft Office Word</Application>
  <DocSecurity>0</DocSecurity>
  <Lines>45</Lines>
  <Paragraphs>13</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
      <vt:lpstr> </vt:lpstr>
    </vt:vector>
  </TitlesOfParts>
  <Company>Kumla kommun</Company>
  <LinksUpToDate>false</LinksUpToDate>
  <CharactersWithSpaces>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Olofsson, Gustav</dc:creator>
  <cp:lastModifiedBy>Claeson, Lars</cp:lastModifiedBy>
  <cp:revision>13</cp:revision>
  <cp:lastPrinted>2004-01-09T12:34:00Z</cp:lastPrinted>
  <dcterms:created xsi:type="dcterms:W3CDTF">2012-11-27T14:19:00Z</dcterms:created>
  <dcterms:modified xsi:type="dcterms:W3CDTF">2018-04-20T07:52:00Z</dcterms:modified>
</cp:coreProperties>
</file>