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ED2" w:rsidRPr="00F03179" w:rsidRDefault="00535ED2" w:rsidP="00535ED2">
      <w:pPr>
        <w:pStyle w:val="NormalLST"/>
        <w:rPr>
          <w:b/>
          <w:sz w:val="32"/>
          <w:szCs w:val="32"/>
        </w:rPr>
      </w:pPr>
      <w:bookmarkStart w:id="0" w:name="_GoBack"/>
      <w:bookmarkEnd w:id="0"/>
      <w:r w:rsidRPr="004A631A">
        <w:rPr>
          <w:b/>
          <w:sz w:val="32"/>
          <w:szCs w:val="32"/>
        </w:rPr>
        <w:t xml:space="preserve">Skötselplan för </w:t>
      </w:r>
      <w:r w:rsidR="00AB7076">
        <w:rPr>
          <w:b/>
          <w:sz w:val="32"/>
          <w:szCs w:val="32"/>
        </w:rPr>
        <w:t xml:space="preserve">naturreservatet </w:t>
      </w:r>
      <w:proofErr w:type="spellStart"/>
      <w:r w:rsidR="00AB7076">
        <w:rPr>
          <w:b/>
          <w:sz w:val="32"/>
          <w:szCs w:val="32"/>
        </w:rPr>
        <w:t>Ödesdovra</w:t>
      </w:r>
      <w:proofErr w:type="spellEnd"/>
      <w:r w:rsidRPr="004A631A">
        <w:rPr>
          <w:b/>
          <w:sz w:val="32"/>
          <w:szCs w:val="32"/>
        </w:rPr>
        <w:t xml:space="preserve"> i Askersunds kommun</w:t>
      </w:r>
    </w:p>
    <w:p w:rsidR="004A631A" w:rsidRDefault="00286082" w:rsidP="00535ED2">
      <w:pPr>
        <w:pStyle w:val="NormalLST"/>
      </w:pPr>
      <w:r>
        <w:rPr>
          <w:noProof/>
          <w:lang w:eastAsia="sv-SE"/>
        </w:rPr>
        <w:drawing>
          <wp:inline distT="0" distB="0" distL="0" distR="0">
            <wp:extent cx="3767958" cy="5658077"/>
            <wp:effectExtent l="0" t="0" r="4445" b="0"/>
            <wp:docPr id="5" name="Bildobjekt 5" descr="G:\Miljö\Naturskydd\Personmappar\Emil A\Bra bilder\Kärlväxter och mossor\Fastmark_Gubbmossen_Knärot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iljö\Naturskydd\Personmappar\Emil A\Bra bilder\Kärlväxter och mossor\Fastmark_Gubbmossen_Knärot (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70682" cy="5662168"/>
                    </a:xfrm>
                    <a:prstGeom prst="rect">
                      <a:avLst/>
                    </a:prstGeom>
                    <a:noFill/>
                    <a:ln>
                      <a:noFill/>
                    </a:ln>
                  </pic:spPr>
                </pic:pic>
              </a:graphicData>
            </a:graphic>
          </wp:inline>
        </w:drawing>
      </w:r>
    </w:p>
    <w:p w:rsidR="004A631A" w:rsidRPr="003363C0" w:rsidRDefault="00286082" w:rsidP="00535ED2">
      <w:pPr>
        <w:pStyle w:val="NormalLST"/>
        <w:rPr>
          <w:i/>
          <w:sz w:val="20"/>
          <w:szCs w:val="20"/>
        </w:rPr>
      </w:pPr>
      <w:proofErr w:type="spellStart"/>
      <w:r w:rsidRPr="003363C0">
        <w:rPr>
          <w:i/>
          <w:sz w:val="20"/>
          <w:szCs w:val="20"/>
        </w:rPr>
        <w:t>Knärot</w:t>
      </w:r>
      <w:proofErr w:type="spellEnd"/>
      <w:r w:rsidRPr="003363C0">
        <w:rPr>
          <w:i/>
          <w:sz w:val="20"/>
          <w:szCs w:val="20"/>
        </w:rPr>
        <w:t>. Foto: Emil Pagstedt Andersson</w:t>
      </w:r>
    </w:p>
    <w:p w:rsidR="004A631A" w:rsidRPr="00F03179" w:rsidRDefault="004A631A" w:rsidP="00535ED2">
      <w:pPr>
        <w:pStyle w:val="NormalLST"/>
        <w:rPr>
          <w:szCs w:val="24"/>
        </w:rPr>
      </w:pPr>
    </w:p>
    <w:p w:rsidR="00535ED2" w:rsidRPr="00F03179" w:rsidRDefault="00535ED2" w:rsidP="00535ED2">
      <w:pPr>
        <w:pStyle w:val="NormalLST"/>
        <w:rPr>
          <w:szCs w:val="24"/>
        </w:rPr>
      </w:pPr>
      <w:r w:rsidRPr="00F03179">
        <w:rPr>
          <w:szCs w:val="24"/>
        </w:rPr>
        <w:t>Skötselplanen upprättad 2016 av Åsa Forsberg. Fastställd av Länsstyrelsen genom beslut 2016-</w:t>
      </w:r>
      <w:r w:rsidR="00A024A8">
        <w:rPr>
          <w:szCs w:val="24"/>
        </w:rPr>
        <w:t>10-31.</w:t>
      </w:r>
    </w:p>
    <w:p w:rsidR="00535ED2" w:rsidRDefault="00535ED2" w:rsidP="00535ED2">
      <w:pPr>
        <w:pStyle w:val="NormalLST"/>
      </w:pPr>
    </w:p>
    <w:p w:rsidR="003363C0" w:rsidRDefault="003363C0">
      <w:pPr>
        <w:spacing w:line="240" w:lineRule="auto"/>
        <w:rPr>
          <w:rFonts w:eastAsia="Calibri"/>
          <w:szCs w:val="22"/>
        </w:rPr>
      </w:pPr>
      <w:r>
        <w:br w:type="page"/>
      </w:r>
    </w:p>
    <w:p w:rsidR="00535ED2" w:rsidRPr="000F3E77" w:rsidRDefault="00535ED2" w:rsidP="00535ED2">
      <w:pPr>
        <w:pStyle w:val="NormalLST"/>
        <w:rPr>
          <w:b/>
          <w:sz w:val="32"/>
          <w:szCs w:val="32"/>
        </w:rPr>
      </w:pPr>
      <w:r w:rsidRPr="000F3E77">
        <w:rPr>
          <w:b/>
          <w:sz w:val="32"/>
          <w:szCs w:val="32"/>
        </w:rPr>
        <w:lastRenderedPageBreak/>
        <w:t>Syftet med naturreservatet</w:t>
      </w:r>
    </w:p>
    <w:p w:rsidR="00535ED2" w:rsidRDefault="00535ED2" w:rsidP="00535ED2">
      <w:pPr>
        <w:pStyle w:val="NormalLST"/>
      </w:pPr>
    </w:p>
    <w:p w:rsidR="00305981" w:rsidRDefault="00305981" w:rsidP="00305981">
      <w:pPr>
        <w:pStyle w:val="NormalLST"/>
      </w:pPr>
      <w:r>
        <w:t>Syftet är att bevara biologisk mångfald, vårda och bevara värdefulla naturmiljöer samt skydda, återställa eller nyskapa värdefulla naturmiljöer. Inom ramen för bevarandet av områdets naturmiljöer och biologiska mångfald kan lämpliga åtgärder vidtas för att underlätta för friluftslivet.</w:t>
      </w:r>
    </w:p>
    <w:p w:rsidR="00305981" w:rsidRDefault="005B2932" w:rsidP="005B2932">
      <w:pPr>
        <w:pStyle w:val="NormalLST"/>
        <w:tabs>
          <w:tab w:val="left" w:pos="4858"/>
        </w:tabs>
      </w:pPr>
      <w:r>
        <w:tab/>
      </w:r>
    </w:p>
    <w:p w:rsidR="00305981" w:rsidRDefault="00305981" w:rsidP="00305981">
      <w:pPr>
        <w:pStyle w:val="NormalLST"/>
      </w:pPr>
      <w:r>
        <w:t>För att gynna arter knutna till kalkpåverkad äldre barr- och blandskog med gamla träd och död ved ska delar av området bevaras och utvecklas i riktning mot naturskog. Annan kalkpåverkad mark med prägel av tidigare betesdrift ska även fortsättningsvis ha struktur och karaktär av skogsbetesmark och hagmark för att gynna arter knutna till dessa miljöer.</w:t>
      </w:r>
    </w:p>
    <w:p w:rsidR="00305981" w:rsidRDefault="00305981" w:rsidP="00305981">
      <w:pPr>
        <w:pStyle w:val="NormalLST"/>
      </w:pPr>
    </w:p>
    <w:p w:rsidR="00305981" w:rsidRDefault="00305981" w:rsidP="00305981">
      <w:pPr>
        <w:pStyle w:val="NormalLST"/>
      </w:pPr>
      <w:r>
        <w:t xml:space="preserve">Syftet ska tillgodoses genom att delar av skogen lämnas för fri utveckling och naturlig dynamik. I områdets södra del kan plockhuggning och även bete komma ifråga för att återskapa karaktären av skogsbetesmark. En mindre yta av igenväxande åkermark centralt i reservatet ska genom röjning och eventuellt bete ställas om till hagmark. </w:t>
      </w:r>
    </w:p>
    <w:p w:rsidR="00305981" w:rsidRDefault="00305981" w:rsidP="00305981">
      <w:pPr>
        <w:pStyle w:val="NormalLST"/>
      </w:pPr>
    </w:p>
    <w:p w:rsidR="00305981" w:rsidRDefault="00305981" w:rsidP="00305981">
      <w:pPr>
        <w:pStyle w:val="NormalLST"/>
      </w:pPr>
      <w:r>
        <w:t>Tillgänglighet och styrning av besökare ska uppnås genom anläggande av leder, stättor, spänger och dylika anordningar.</w:t>
      </w:r>
    </w:p>
    <w:p w:rsidR="00305981" w:rsidRDefault="00305981" w:rsidP="00305981">
      <w:pPr>
        <w:pStyle w:val="NormalLST"/>
      </w:pPr>
    </w:p>
    <w:p w:rsidR="00305981" w:rsidRDefault="00305981" w:rsidP="00305981">
      <w:pPr>
        <w:pStyle w:val="NormalLST"/>
      </w:pPr>
      <w:r>
        <w:t xml:space="preserve">Åtgärder kan komma att vidtas för att eliminera förekomsten av exotiska träd och buskar och </w:t>
      </w:r>
      <w:proofErr w:type="spellStart"/>
      <w:r>
        <w:t>invasiva</w:t>
      </w:r>
      <w:proofErr w:type="spellEnd"/>
      <w:r>
        <w:t xml:space="preserve"> växt- eller djurarter. </w:t>
      </w:r>
    </w:p>
    <w:p w:rsidR="00305981" w:rsidRDefault="00305981" w:rsidP="00305981">
      <w:pPr>
        <w:pStyle w:val="NormalLST"/>
      </w:pPr>
    </w:p>
    <w:p w:rsidR="00286082" w:rsidRDefault="00305981" w:rsidP="00305981">
      <w:pPr>
        <w:pStyle w:val="NormalLST"/>
      </w:pPr>
      <w:r>
        <w:t>Borttagande av konkurrerande eller inväxande träd i anslutning till särskilt värdefulla trädindivider eller trädgrupper kan komma ifråga.</w:t>
      </w:r>
    </w:p>
    <w:p w:rsidR="00F03179" w:rsidRDefault="00F03179">
      <w:pPr>
        <w:spacing w:line="240" w:lineRule="auto"/>
        <w:rPr>
          <w:rFonts w:eastAsia="Calibri"/>
          <w:b/>
          <w:sz w:val="32"/>
          <w:szCs w:val="32"/>
        </w:rPr>
      </w:pPr>
      <w:r>
        <w:rPr>
          <w:b/>
          <w:sz w:val="32"/>
          <w:szCs w:val="32"/>
        </w:rPr>
        <w:br w:type="page"/>
      </w:r>
    </w:p>
    <w:p w:rsidR="00535ED2" w:rsidRDefault="00535ED2" w:rsidP="00535ED2">
      <w:pPr>
        <w:pStyle w:val="NormalLST"/>
        <w:rPr>
          <w:b/>
          <w:sz w:val="32"/>
          <w:szCs w:val="32"/>
        </w:rPr>
      </w:pPr>
      <w:r w:rsidRPr="000F3E77">
        <w:rPr>
          <w:b/>
          <w:sz w:val="32"/>
          <w:szCs w:val="32"/>
        </w:rPr>
        <w:lastRenderedPageBreak/>
        <w:t>Administrativa data</w:t>
      </w:r>
    </w:p>
    <w:tbl>
      <w:tblPr>
        <w:tblW w:w="7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0"/>
        <w:gridCol w:w="5080"/>
      </w:tblGrid>
      <w:tr w:rsidR="00325C8C" w:rsidTr="009867A2">
        <w:tc>
          <w:tcPr>
            <w:tcW w:w="2550" w:type="dxa"/>
          </w:tcPr>
          <w:p w:rsidR="00325C8C" w:rsidRDefault="00325C8C" w:rsidP="009867A2">
            <w:pPr>
              <w:pStyle w:val="Normalenkel"/>
            </w:pPr>
            <w:r>
              <w:t>Objektnamn</w:t>
            </w:r>
          </w:p>
        </w:tc>
        <w:tc>
          <w:tcPr>
            <w:tcW w:w="5080" w:type="dxa"/>
          </w:tcPr>
          <w:p w:rsidR="00325C8C" w:rsidRDefault="00325C8C" w:rsidP="009867A2">
            <w:pPr>
              <w:pStyle w:val="Normalenkel"/>
            </w:pPr>
            <w:proofErr w:type="spellStart"/>
            <w:r w:rsidRPr="000D397B">
              <w:rPr>
                <w:szCs w:val="24"/>
              </w:rPr>
              <w:t>Ödesdovra</w:t>
            </w:r>
            <w:proofErr w:type="spellEnd"/>
          </w:p>
        </w:tc>
      </w:tr>
      <w:tr w:rsidR="00325C8C" w:rsidTr="009867A2">
        <w:tc>
          <w:tcPr>
            <w:tcW w:w="2550" w:type="dxa"/>
          </w:tcPr>
          <w:p w:rsidR="00325C8C" w:rsidRDefault="00325C8C" w:rsidP="009867A2">
            <w:pPr>
              <w:pStyle w:val="Normalenkel"/>
            </w:pPr>
            <w:r>
              <w:t>NVR-id</w:t>
            </w:r>
          </w:p>
        </w:tc>
        <w:tc>
          <w:tcPr>
            <w:tcW w:w="5080" w:type="dxa"/>
          </w:tcPr>
          <w:p w:rsidR="00325C8C" w:rsidRDefault="00325C8C" w:rsidP="009867A2">
            <w:pPr>
              <w:pStyle w:val="Normalenkel"/>
            </w:pPr>
            <w:r w:rsidRPr="000D397B">
              <w:rPr>
                <w:szCs w:val="24"/>
              </w:rPr>
              <w:t>1105667</w:t>
            </w:r>
          </w:p>
        </w:tc>
      </w:tr>
      <w:tr w:rsidR="00325C8C" w:rsidTr="009867A2">
        <w:tc>
          <w:tcPr>
            <w:tcW w:w="2550" w:type="dxa"/>
          </w:tcPr>
          <w:p w:rsidR="00325C8C" w:rsidRDefault="00325C8C" w:rsidP="009867A2">
            <w:pPr>
              <w:pStyle w:val="Normalenkel"/>
            </w:pPr>
            <w:r>
              <w:t>Skyddsform</w:t>
            </w:r>
          </w:p>
        </w:tc>
        <w:tc>
          <w:tcPr>
            <w:tcW w:w="5080" w:type="dxa"/>
          </w:tcPr>
          <w:p w:rsidR="00325C8C" w:rsidRDefault="00325C8C" w:rsidP="009867A2">
            <w:pPr>
              <w:pStyle w:val="Normalenkel"/>
            </w:pPr>
            <w:r>
              <w:t>Naturreservat</w:t>
            </w:r>
          </w:p>
        </w:tc>
      </w:tr>
      <w:tr w:rsidR="00325C8C" w:rsidTr="009867A2">
        <w:tc>
          <w:tcPr>
            <w:tcW w:w="2550" w:type="dxa"/>
          </w:tcPr>
          <w:p w:rsidR="00325C8C" w:rsidRDefault="00325C8C" w:rsidP="009867A2">
            <w:pPr>
              <w:pStyle w:val="Normalenkel"/>
            </w:pPr>
            <w:r>
              <w:t>Beslutsdatum</w:t>
            </w:r>
          </w:p>
        </w:tc>
        <w:tc>
          <w:tcPr>
            <w:tcW w:w="5080" w:type="dxa"/>
          </w:tcPr>
          <w:p w:rsidR="00325C8C" w:rsidRDefault="00325C8C" w:rsidP="009867A2">
            <w:pPr>
              <w:pStyle w:val="Normalenkel"/>
            </w:pPr>
            <w:r>
              <w:t>2016-</w:t>
            </w:r>
            <w:r w:rsidR="00A024A8">
              <w:t>10-31</w:t>
            </w:r>
          </w:p>
        </w:tc>
      </w:tr>
      <w:tr w:rsidR="00325C8C" w:rsidTr="009867A2">
        <w:tc>
          <w:tcPr>
            <w:tcW w:w="2550" w:type="dxa"/>
          </w:tcPr>
          <w:p w:rsidR="00325C8C" w:rsidRDefault="00325C8C" w:rsidP="009867A2">
            <w:pPr>
              <w:pStyle w:val="Normalenkel"/>
            </w:pPr>
            <w:r>
              <w:t>Län</w:t>
            </w:r>
          </w:p>
        </w:tc>
        <w:tc>
          <w:tcPr>
            <w:tcW w:w="5080" w:type="dxa"/>
          </w:tcPr>
          <w:p w:rsidR="00325C8C" w:rsidRDefault="00325C8C" w:rsidP="009867A2">
            <w:pPr>
              <w:pStyle w:val="Normalenkel"/>
            </w:pPr>
            <w:r>
              <w:t>Örebro län</w:t>
            </w:r>
          </w:p>
        </w:tc>
      </w:tr>
      <w:tr w:rsidR="00325C8C" w:rsidTr="009867A2">
        <w:tc>
          <w:tcPr>
            <w:tcW w:w="2550" w:type="dxa"/>
          </w:tcPr>
          <w:p w:rsidR="00325C8C" w:rsidRDefault="00325C8C" w:rsidP="009867A2">
            <w:pPr>
              <w:pStyle w:val="Normalenkel"/>
            </w:pPr>
            <w:r>
              <w:t>Kommun</w:t>
            </w:r>
          </w:p>
        </w:tc>
        <w:tc>
          <w:tcPr>
            <w:tcW w:w="5080" w:type="dxa"/>
          </w:tcPr>
          <w:p w:rsidR="00325C8C" w:rsidRDefault="00325C8C" w:rsidP="009867A2">
            <w:pPr>
              <w:pStyle w:val="Normalenkel"/>
            </w:pPr>
            <w:r w:rsidRPr="000D397B">
              <w:rPr>
                <w:szCs w:val="24"/>
              </w:rPr>
              <w:t>Askersund</w:t>
            </w:r>
          </w:p>
        </w:tc>
      </w:tr>
      <w:tr w:rsidR="00325C8C" w:rsidTr="009867A2">
        <w:tc>
          <w:tcPr>
            <w:tcW w:w="2550" w:type="dxa"/>
          </w:tcPr>
          <w:p w:rsidR="00325C8C" w:rsidRDefault="00325C8C" w:rsidP="009867A2">
            <w:pPr>
              <w:pStyle w:val="Normalenkel"/>
            </w:pPr>
            <w:r>
              <w:t xml:space="preserve">Läge </w:t>
            </w:r>
          </w:p>
        </w:tc>
        <w:tc>
          <w:tcPr>
            <w:tcW w:w="5080" w:type="dxa"/>
          </w:tcPr>
          <w:p w:rsidR="00325C8C" w:rsidRDefault="00325C8C" w:rsidP="009867A2">
            <w:pPr>
              <w:pStyle w:val="Normalenkel"/>
            </w:pPr>
            <w:r w:rsidRPr="000D397B">
              <w:rPr>
                <w:szCs w:val="24"/>
              </w:rPr>
              <w:t>10 km NNO om Askersund</w:t>
            </w:r>
          </w:p>
        </w:tc>
      </w:tr>
      <w:tr w:rsidR="00325C8C" w:rsidTr="009867A2">
        <w:tc>
          <w:tcPr>
            <w:tcW w:w="2550" w:type="dxa"/>
          </w:tcPr>
          <w:p w:rsidR="00325C8C" w:rsidRDefault="00325C8C" w:rsidP="009867A2">
            <w:pPr>
              <w:pStyle w:val="Normalenkel"/>
            </w:pPr>
            <w:r>
              <w:t>Fastigheter</w:t>
            </w:r>
          </w:p>
        </w:tc>
        <w:tc>
          <w:tcPr>
            <w:tcW w:w="5080" w:type="dxa"/>
          </w:tcPr>
          <w:p w:rsidR="00325C8C" w:rsidRDefault="00325C8C" w:rsidP="009867A2">
            <w:pPr>
              <w:pStyle w:val="Normalenkel"/>
            </w:pPr>
            <w:r w:rsidRPr="000D397B">
              <w:rPr>
                <w:szCs w:val="24"/>
              </w:rPr>
              <w:t>del av Rosendal 1:14</w:t>
            </w:r>
          </w:p>
        </w:tc>
      </w:tr>
      <w:tr w:rsidR="00325C8C" w:rsidTr="009867A2">
        <w:tc>
          <w:tcPr>
            <w:tcW w:w="2550" w:type="dxa"/>
          </w:tcPr>
          <w:p w:rsidR="00325C8C" w:rsidRDefault="00325C8C" w:rsidP="009867A2">
            <w:pPr>
              <w:pStyle w:val="Normalenkel"/>
            </w:pPr>
            <w:r>
              <w:t>Area</w:t>
            </w:r>
          </w:p>
        </w:tc>
        <w:tc>
          <w:tcPr>
            <w:tcW w:w="5080" w:type="dxa"/>
          </w:tcPr>
          <w:p w:rsidR="00325C8C" w:rsidRDefault="00325C8C" w:rsidP="009867A2">
            <w:r w:rsidRPr="000D397B">
              <w:t>35 hektar, varav 34 ha produktiv skogsmark</w:t>
            </w:r>
          </w:p>
        </w:tc>
      </w:tr>
      <w:tr w:rsidR="00325C8C" w:rsidTr="009867A2">
        <w:tc>
          <w:tcPr>
            <w:tcW w:w="2550" w:type="dxa"/>
          </w:tcPr>
          <w:p w:rsidR="00325C8C" w:rsidRDefault="00325C8C" w:rsidP="009867A2">
            <w:pPr>
              <w:pStyle w:val="Normalenkel"/>
              <w:tabs>
                <w:tab w:val="left" w:pos="567"/>
              </w:tabs>
              <w:rPr>
                <w:bCs/>
                <w:szCs w:val="24"/>
              </w:rPr>
            </w:pPr>
            <w:r>
              <w:rPr>
                <w:bCs/>
                <w:szCs w:val="24"/>
              </w:rPr>
              <w:t>Naturtyper enligt Vicnatur</w:t>
            </w:r>
          </w:p>
        </w:tc>
        <w:tc>
          <w:tcPr>
            <w:tcW w:w="5080" w:type="dxa"/>
          </w:tcPr>
          <w:p w:rsidR="00325C8C" w:rsidRDefault="00325C8C" w:rsidP="009867A2">
            <w:pPr>
              <w:pStyle w:val="Normalenkel"/>
              <w:rPr>
                <w:rFonts w:eastAsia="Arial Unicode MS"/>
                <w:szCs w:val="24"/>
              </w:rPr>
            </w:pPr>
            <w:r w:rsidRPr="000D397B">
              <w:rPr>
                <w:szCs w:val="24"/>
              </w:rPr>
              <w:t>Skog 34 ha, annan mark 1 ha</w:t>
            </w:r>
          </w:p>
        </w:tc>
      </w:tr>
    </w:tbl>
    <w:p w:rsidR="00286082" w:rsidRPr="000D397B" w:rsidRDefault="00286082" w:rsidP="00535ED2">
      <w:pPr>
        <w:pStyle w:val="NormalLST"/>
      </w:pPr>
    </w:p>
    <w:p w:rsidR="00535ED2" w:rsidRPr="000F3E77" w:rsidRDefault="00535ED2" w:rsidP="00535ED2">
      <w:pPr>
        <w:pStyle w:val="NormalLST"/>
        <w:rPr>
          <w:b/>
          <w:sz w:val="32"/>
          <w:szCs w:val="32"/>
        </w:rPr>
      </w:pPr>
      <w:r w:rsidRPr="000F3E77">
        <w:rPr>
          <w:b/>
          <w:sz w:val="32"/>
          <w:szCs w:val="32"/>
        </w:rPr>
        <w:t>Naturförhållanden</w:t>
      </w:r>
    </w:p>
    <w:p w:rsidR="00287FDB" w:rsidRDefault="00287FDB" w:rsidP="00287FDB">
      <w:pPr>
        <w:pStyle w:val="NormalLST"/>
      </w:pPr>
      <w:r>
        <w:t xml:space="preserve">Objektet utgörs av gammal kalkbarrskog med en artrik svamp-, kärlväxt- och mossflora. Det utgörs av två skiften belägna i en trakt med ett urkalkstråk i berggrunden. </w:t>
      </w:r>
      <w:r w:rsidR="004A631A">
        <w:t xml:space="preserve">I trädskiktet finns förutom gran även tall, björk och asp samt enstaka andra lövträdsarter. I </w:t>
      </w:r>
      <w:proofErr w:type="spellStart"/>
      <w:r w:rsidR="004A631A">
        <w:t>buskskiktet</w:t>
      </w:r>
      <w:proofErr w:type="spellEnd"/>
      <w:r w:rsidR="004A631A">
        <w:t xml:space="preserve"> finns bl.a. hassel och </w:t>
      </w:r>
      <w:proofErr w:type="spellStart"/>
      <w:r w:rsidR="004A631A">
        <w:t>skogstry</w:t>
      </w:r>
      <w:proofErr w:type="spellEnd"/>
      <w:r w:rsidR="004A631A">
        <w:t xml:space="preserve"> och i markskiktet ses bl.a. </w:t>
      </w:r>
      <w:proofErr w:type="spellStart"/>
      <w:r w:rsidR="007A466B">
        <w:t>knärot</w:t>
      </w:r>
      <w:proofErr w:type="spellEnd"/>
      <w:r w:rsidR="007A466B">
        <w:t>,</w:t>
      </w:r>
      <w:r w:rsidR="004A631A">
        <w:t xml:space="preserve"> trolldruva, strutbräken, blåsippa, ormbär och gullpudra. Området är rikt på gamla träd, död ved samt hyser block och </w:t>
      </w:r>
      <w:proofErr w:type="spellStart"/>
      <w:r w:rsidR="004A631A">
        <w:t>lodytor</w:t>
      </w:r>
      <w:proofErr w:type="spellEnd"/>
      <w:r w:rsidR="004A631A">
        <w:t xml:space="preserve"> vilket skapar lämpliga livsmiljöer för många krävande kryptogamer. Skogen visar spår efter plockhuggning men trädkontinuiteten på platsen verkar vara lång vilket tillsammans med kalkinslaget gett upphov till en rik marksvampflora </w:t>
      </w:r>
      <w:r>
        <w:t xml:space="preserve">med </w:t>
      </w:r>
      <w:proofErr w:type="spellStart"/>
      <w:r>
        <w:t>bl</w:t>
      </w:r>
      <w:proofErr w:type="spellEnd"/>
      <w:r>
        <w:t xml:space="preserve"> a de rödlistade arterna </w:t>
      </w:r>
      <w:proofErr w:type="spellStart"/>
      <w:r>
        <w:t>vaddporing</w:t>
      </w:r>
      <w:proofErr w:type="spellEnd"/>
      <w:r>
        <w:t xml:space="preserve"> (NT), luddticka (NT), streckvaxskivling (VU), fläckfingersvamp (VU) och ullticka (NT). </w:t>
      </w:r>
    </w:p>
    <w:p w:rsidR="00287FDB" w:rsidRDefault="00287FDB" w:rsidP="00287FDB">
      <w:pPr>
        <w:pStyle w:val="NormalLST"/>
      </w:pPr>
    </w:p>
    <w:p w:rsidR="00535ED2" w:rsidRPr="004A631A" w:rsidRDefault="00535ED2" w:rsidP="00535ED2">
      <w:pPr>
        <w:pStyle w:val="NormalLST"/>
      </w:pPr>
      <w:r w:rsidRPr="000F3E77">
        <w:rPr>
          <w:b/>
          <w:sz w:val="32"/>
          <w:szCs w:val="32"/>
        </w:rPr>
        <w:t xml:space="preserve">Historisk markanvändning </w:t>
      </w:r>
    </w:p>
    <w:p w:rsidR="00535ED2" w:rsidRDefault="00535ED2" w:rsidP="00535ED2">
      <w:pPr>
        <w:pStyle w:val="NormalLST"/>
      </w:pPr>
      <w:r>
        <w:t xml:space="preserve">På häradskartan från 1860-tal består bägge områdena av gles barrskog med lövinslag i den södra delen. I den södra delen finns även </w:t>
      </w:r>
      <w:r w:rsidR="00DB0EC3">
        <w:t>en slåtteräng och åkrar markerade närmast byn</w:t>
      </w:r>
      <w:r>
        <w:t xml:space="preserve">. Det troliga är att delar av området också har använts som utmarksbete under 1800-talets senare del. Ekonomiska kartan från 1950-tal visar på en ganska gles och </w:t>
      </w:r>
      <w:proofErr w:type="spellStart"/>
      <w:r>
        <w:t>luckig</w:t>
      </w:r>
      <w:proofErr w:type="spellEnd"/>
      <w:r>
        <w:t xml:space="preserve"> skog. Området har brukats genom plockhuggning och troligen aldrig kalhuggits.</w:t>
      </w:r>
    </w:p>
    <w:p w:rsidR="007A466B" w:rsidRDefault="007A466B" w:rsidP="00060A39">
      <w:pPr>
        <w:pStyle w:val="NormalLST"/>
        <w:rPr>
          <w:b/>
          <w:sz w:val="32"/>
          <w:szCs w:val="32"/>
        </w:rPr>
      </w:pPr>
    </w:p>
    <w:p w:rsidR="00060A39" w:rsidRPr="00B850C6" w:rsidRDefault="00535ED2" w:rsidP="00060A39">
      <w:pPr>
        <w:pStyle w:val="NormalLST"/>
        <w:rPr>
          <w:b/>
          <w:sz w:val="32"/>
          <w:szCs w:val="32"/>
        </w:rPr>
      </w:pPr>
      <w:r w:rsidRPr="000F3E77">
        <w:rPr>
          <w:b/>
          <w:sz w:val="32"/>
          <w:szCs w:val="32"/>
        </w:rPr>
        <w:t>Prioriterade bevarandevärden</w:t>
      </w:r>
    </w:p>
    <w:p w:rsidR="00060A39" w:rsidRDefault="004A631A" w:rsidP="00060A39">
      <w:pPr>
        <w:pStyle w:val="NormalLST"/>
      </w:pPr>
      <w:r>
        <w:t>Områdets</w:t>
      </w:r>
      <w:r w:rsidR="00B850C6">
        <w:t xml:space="preserve"> </w:t>
      </w:r>
      <w:r>
        <w:t xml:space="preserve">obrukade </w:t>
      </w:r>
      <w:r w:rsidR="00B850C6">
        <w:t xml:space="preserve">barrblandskog </w:t>
      </w:r>
      <w:r>
        <w:t>på</w:t>
      </w:r>
      <w:r w:rsidR="00060A39">
        <w:t xml:space="preserve"> kalkpåverkad mark</w:t>
      </w:r>
      <w:r>
        <w:t xml:space="preserve"> har en mycket artrik svamp-, moss- och kärlväxtflora</w:t>
      </w:r>
      <w:r w:rsidR="00060A39">
        <w:t xml:space="preserve">. </w:t>
      </w:r>
      <w:r>
        <w:t xml:space="preserve">Området inventerades på svamp 2010 och </w:t>
      </w:r>
      <w:r w:rsidR="002A5847">
        <w:t xml:space="preserve">totalt fann man 87 arter varav 60 arter hattsvampar. </w:t>
      </w:r>
      <w:r w:rsidR="00060A39">
        <w:t>Bland de mest nämnvärda arterna finns bl.a.de rödlistade arterna fläckfingersvamp</w:t>
      </w:r>
      <w:r w:rsidR="00325C8C">
        <w:t xml:space="preserve"> (VU)</w:t>
      </w:r>
      <w:r w:rsidR="00060A39">
        <w:t xml:space="preserve"> </w:t>
      </w:r>
      <w:r w:rsidR="00060A39">
        <w:lastRenderedPageBreak/>
        <w:t>och streckvaxskivling</w:t>
      </w:r>
      <w:r w:rsidR="00325C8C">
        <w:t xml:space="preserve"> (VU)</w:t>
      </w:r>
      <w:r w:rsidR="00060A39">
        <w:t xml:space="preserve"> noterade i objektet. Båda dessa arter har färre än 10 kända växtlokaler i länet. Duvhök </w:t>
      </w:r>
      <w:r w:rsidR="002A5847">
        <w:t xml:space="preserve">och gröngöling </w:t>
      </w:r>
      <w:r w:rsidR="00060A39">
        <w:t xml:space="preserve">har noterats häcka i området vissa år. </w:t>
      </w:r>
    </w:p>
    <w:p w:rsidR="00535ED2" w:rsidRDefault="00287FDB" w:rsidP="00535ED2">
      <w:pPr>
        <w:pStyle w:val="NormalLST"/>
      </w:pPr>
      <w:r>
        <w:t xml:space="preserve">Inom de skyddade områdena Nygårdsvulkanens kalkbarrskog, Torpadalen, </w:t>
      </w:r>
      <w:proofErr w:type="spellStart"/>
      <w:r>
        <w:t>Dovrasjödalen</w:t>
      </w:r>
      <w:proofErr w:type="spellEnd"/>
      <w:r>
        <w:t>, Viken och Kattgullsberget finns kalkbarrskog. Även oskyddade nyckelbiotoper med kalkbarrskog finns i närområdet. Objektet kan därmed anses ligga i ett kluster av kalkbarrskogar</w:t>
      </w:r>
      <w:r w:rsidR="004A631A">
        <w:t>.</w:t>
      </w:r>
    </w:p>
    <w:p w:rsidR="004A631A" w:rsidRDefault="004A631A" w:rsidP="00535ED2">
      <w:pPr>
        <w:pStyle w:val="NormalLST"/>
      </w:pPr>
    </w:p>
    <w:p w:rsidR="00535ED2" w:rsidRPr="000F3E77" w:rsidRDefault="00535ED2" w:rsidP="00535ED2">
      <w:pPr>
        <w:pStyle w:val="NormalLST"/>
        <w:rPr>
          <w:b/>
          <w:sz w:val="32"/>
          <w:szCs w:val="32"/>
        </w:rPr>
      </w:pPr>
      <w:r w:rsidRPr="000F3E77">
        <w:rPr>
          <w:b/>
          <w:sz w:val="32"/>
          <w:szCs w:val="32"/>
        </w:rPr>
        <w:t>Källor</w:t>
      </w:r>
    </w:p>
    <w:p w:rsidR="00535ED2" w:rsidRDefault="00535ED2" w:rsidP="00535ED2">
      <w:pPr>
        <w:pStyle w:val="NormalLST"/>
      </w:pPr>
    </w:p>
    <w:p w:rsidR="00B850C6" w:rsidRDefault="00535ED2" w:rsidP="00B850C6">
      <w:pPr>
        <w:pStyle w:val="NormalLST"/>
        <w:ind w:left="720" w:hanging="720"/>
      </w:pPr>
      <w:r>
        <w:t>1.</w:t>
      </w:r>
      <w:r>
        <w:tab/>
        <w:t>Artportalen, www.artportalen.se, Artdatabanken och Naturvårdsverket.</w:t>
      </w:r>
    </w:p>
    <w:p w:rsidR="00B850C6" w:rsidRDefault="00535ED2" w:rsidP="00535ED2">
      <w:pPr>
        <w:pStyle w:val="NormalLST"/>
      </w:pPr>
      <w:r>
        <w:t>2.</w:t>
      </w:r>
      <w:r>
        <w:tab/>
        <w:t>Häradskartan</w:t>
      </w:r>
    </w:p>
    <w:p w:rsidR="00535ED2" w:rsidRDefault="00535ED2" w:rsidP="00535ED2">
      <w:pPr>
        <w:pStyle w:val="NormalLST"/>
      </w:pPr>
      <w:r>
        <w:t>3.</w:t>
      </w:r>
      <w:r>
        <w:tab/>
        <w:t>Ekonomiska kartan 1950-tal</w:t>
      </w:r>
    </w:p>
    <w:p w:rsidR="000F3E77" w:rsidRDefault="000F3E77" w:rsidP="00B850C6">
      <w:pPr>
        <w:pStyle w:val="NormalLST"/>
        <w:ind w:left="720" w:hanging="720"/>
      </w:pPr>
      <w:r>
        <w:t xml:space="preserve">4. </w:t>
      </w:r>
      <w:r>
        <w:tab/>
        <w:t xml:space="preserve">Inventering av svampar i gammal </w:t>
      </w:r>
      <w:proofErr w:type="spellStart"/>
      <w:r>
        <w:t>kalkbarrrskog</w:t>
      </w:r>
      <w:proofErr w:type="spellEnd"/>
      <w:r>
        <w:t xml:space="preserve">, öster om vägen 500 m söder om </w:t>
      </w:r>
      <w:proofErr w:type="spellStart"/>
      <w:r>
        <w:t>Ödesdovra</w:t>
      </w:r>
      <w:proofErr w:type="spellEnd"/>
      <w:r>
        <w:t xml:space="preserve"> i </w:t>
      </w:r>
      <w:proofErr w:type="spellStart"/>
      <w:r>
        <w:t>Snavlunda</w:t>
      </w:r>
      <w:proofErr w:type="spellEnd"/>
      <w:r>
        <w:t xml:space="preserve"> socken, Askersunds kommun, den 9 september 2010. Karl-Gustaf Nilsson, Hans-Åke Sandberg. 9 september 2010.</w:t>
      </w:r>
    </w:p>
    <w:p w:rsidR="00B850C6" w:rsidRDefault="00B850C6" w:rsidP="00B850C6">
      <w:pPr>
        <w:pStyle w:val="NormalLST"/>
        <w:ind w:left="720" w:hanging="720"/>
      </w:pPr>
      <w:r>
        <w:t xml:space="preserve">5. </w:t>
      </w:r>
      <w:r>
        <w:tab/>
        <w:t xml:space="preserve">Skogsstyrelsen. Registrerad Nyckelbiotop. </w:t>
      </w:r>
      <w:proofErr w:type="spellStart"/>
      <w:r>
        <w:t>Ödesdovra</w:t>
      </w:r>
      <w:proofErr w:type="spellEnd"/>
      <w:r>
        <w:t xml:space="preserve"> 1:2. Torbjörn Andersson. 1994.</w:t>
      </w:r>
    </w:p>
    <w:p w:rsidR="00B850C6" w:rsidRDefault="00B850C6" w:rsidP="00B850C6">
      <w:pPr>
        <w:pStyle w:val="NormalLST"/>
        <w:ind w:left="720" w:hanging="720"/>
      </w:pPr>
      <w:r>
        <w:t>6</w:t>
      </w:r>
      <w:r w:rsidR="00535ED2">
        <w:t>.</w:t>
      </w:r>
      <w:r w:rsidR="00535ED2">
        <w:tab/>
        <w:t>Åtgärdsprogram för kalktallskogar 2009-2013. Naturvårdsverket. Rapport 5967. Maj 2009.</w:t>
      </w:r>
    </w:p>
    <w:p w:rsidR="00535ED2" w:rsidRDefault="00B850C6" w:rsidP="00B850C6">
      <w:pPr>
        <w:pStyle w:val="NormalLST"/>
        <w:ind w:left="720" w:hanging="720"/>
      </w:pPr>
      <w:r>
        <w:t>7</w:t>
      </w:r>
      <w:r w:rsidR="00535ED2">
        <w:t>.</w:t>
      </w:r>
      <w:r w:rsidR="00535ED2">
        <w:tab/>
        <w:t>Åtgärdsprogram för bevarande av rödlistade fjälltaggsvampar (</w:t>
      </w:r>
      <w:proofErr w:type="spellStart"/>
      <w:r w:rsidR="00535ED2">
        <w:t>Sarcodon</w:t>
      </w:r>
      <w:proofErr w:type="spellEnd"/>
      <w:r w:rsidR="00535ED2">
        <w:t>) 2006-2010. Naturvårdsverket. Rapport 5609. September 2006.</w:t>
      </w:r>
    </w:p>
    <w:p w:rsidR="00313941" w:rsidRDefault="00313941" w:rsidP="00535ED2">
      <w:pPr>
        <w:pStyle w:val="NormalLST"/>
        <w:rPr>
          <w:b/>
          <w:sz w:val="32"/>
          <w:szCs w:val="32"/>
        </w:rPr>
      </w:pPr>
    </w:p>
    <w:p w:rsidR="00F03179" w:rsidRDefault="00F03179">
      <w:pPr>
        <w:spacing w:line="240" w:lineRule="auto"/>
        <w:rPr>
          <w:rFonts w:eastAsia="Calibri"/>
          <w:b/>
          <w:sz w:val="32"/>
          <w:szCs w:val="32"/>
        </w:rPr>
      </w:pPr>
      <w:r>
        <w:rPr>
          <w:b/>
          <w:sz w:val="32"/>
          <w:szCs w:val="32"/>
        </w:rPr>
        <w:br w:type="page"/>
      </w:r>
    </w:p>
    <w:p w:rsidR="00535ED2" w:rsidRPr="00F03179" w:rsidRDefault="00535ED2" w:rsidP="00535ED2">
      <w:pPr>
        <w:pStyle w:val="NormalLST"/>
        <w:rPr>
          <w:b/>
          <w:sz w:val="32"/>
          <w:szCs w:val="32"/>
        </w:rPr>
      </w:pPr>
      <w:r w:rsidRPr="000F3E77">
        <w:rPr>
          <w:b/>
          <w:sz w:val="32"/>
          <w:szCs w:val="32"/>
        </w:rPr>
        <w:lastRenderedPageBreak/>
        <w:t>PLANDEL</w:t>
      </w:r>
    </w:p>
    <w:p w:rsidR="00535ED2" w:rsidRDefault="00535ED2" w:rsidP="00535ED2">
      <w:pPr>
        <w:pStyle w:val="NormalLST"/>
      </w:pPr>
      <w:r>
        <w:t>Skötselområden med bevarandemål och åtgärder</w:t>
      </w:r>
    </w:p>
    <w:p w:rsidR="00535ED2" w:rsidRDefault="00535ED2" w:rsidP="00535ED2">
      <w:pPr>
        <w:pStyle w:val="NormalLST"/>
      </w:pPr>
    </w:p>
    <w:p w:rsidR="00535ED2" w:rsidRPr="000F3E77" w:rsidRDefault="00535ED2" w:rsidP="00535ED2">
      <w:pPr>
        <w:pStyle w:val="NormalLST"/>
        <w:rPr>
          <w:b/>
        </w:rPr>
      </w:pPr>
      <w:r w:rsidRPr="000F3E77">
        <w:rPr>
          <w:b/>
        </w:rPr>
        <w:t>Reservatet har indelats i tre skötselområden:</w:t>
      </w:r>
    </w:p>
    <w:p w:rsidR="00535ED2" w:rsidRDefault="00535ED2" w:rsidP="00535ED2">
      <w:pPr>
        <w:pStyle w:val="NormalLST"/>
      </w:pPr>
      <w:r>
        <w:t>1.</w:t>
      </w:r>
      <w:r>
        <w:tab/>
        <w:t>Skog</w:t>
      </w:r>
    </w:p>
    <w:p w:rsidR="00535ED2" w:rsidRDefault="00535ED2" w:rsidP="00535ED2">
      <w:pPr>
        <w:pStyle w:val="NormalLST"/>
      </w:pPr>
      <w:r>
        <w:t>2.</w:t>
      </w:r>
      <w:r>
        <w:tab/>
        <w:t>Skogsbete</w:t>
      </w:r>
    </w:p>
    <w:p w:rsidR="00535ED2" w:rsidRDefault="00535ED2" w:rsidP="00535ED2">
      <w:pPr>
        <w:pStyle w:val="NormalLST"/>
      </w:pPr>
      <w:r>
        <w:t>3.</w:t>
      </w:r>
      <w:r>
        <w:tab/>
        <w:t>Friluftsliv</w:t>
      </w:r>
    </w:p>
    <w:p w:rsidR="00535ED2" w:rsidRDefault="00535ED2" w:rsidP="00535ED2">
      <w:pPr>
        <w:pStyle w:val="NormalLST"/>
      </w:pPr>
    </w:p>
    <w:p w:rsidR="00535ED2" w:rsidRPr="00060A39" w:rsidRDefault="00535ED2" w:rsidP="00535ED2">
      <w:pPr>
        <w:pStyle w:val="NormalLST"/>
        <w:rPr>
          <w:b/>
          <w:sz w:val="28"/>
          <w:szCs w:val="28"/>
        </w:rPr>
      </w:pPr>
      <w:r w:rsidRPr="00060A39">
        <w:rPr>
          <w:b/>
          <w:sz w:val="28"/>
          <w:szCs w:val="28"/>
        </w:rPr>
        <w:t>Skötselområde 1, skog (</w:t>
      </w:r>
      <w:r w:rsidR="00325C8C">
        <w:rPr>
          <w:b/>
          <w:sz w:val="28"/>
          <w:szCs w:val="28"/>
        </w:rPr>
        <w:t xml:space="preserve">25 </w:t>
      </w:r>
      <w:r w:rsidRPr="00060A39">
        <w:rPr>
          <w:b/>
          <w:sz w:val="28"/>
          <w:szCs w:val="28"/>
        </w:rPr>
        <w:t>ha)</w:t>
      </w:r>
    </w:p>
    <w:p w:rsidR="00535ED2" w:rsidRDefault="00535ED2" w:rsidP="00535ED2">
      <w:pPr>
        <w:pStyle w:val="NormalLST"/>
      </w:pPr>
      <w:r>
        <w:t xml:space="preserve">Området består av gammal </w:t>
      </w:r>
      <w:proofErr w:type="spellStart"/>
      <w:r>
        <w:t>oskött</w:t>
      </w:r>
      <w:proofErr w:type="spellEnd"/>
      <w:r>
        <w:t xml:space="preserve"> kalkbarrskog med en artrik svamp-, kärlväxt- och mossflora. Det utgörs av två skiften belägna i en trakt med ett urkalkstråk i berggrunden. Mängden död ved är stor och skogen innehåller ett visst inslag av grov asp. Svampfloran är artrik (se bilaga), med </w:t>
      </w:r>
      <w:proofErr w:type="spellStart"/>
      <w:r>
        <w:t>bl</w:t>
      </w:r>
      <w:proofErr w:type="spellEnd"/>
      <w:r>
        <w:t xml:space="preserve"> a de rödlistade arterna </w:t>
      </w:r>
      <w:proofErr w:type="spellStart"/>
      <w:r>
        <w:t>vaddporing</w:t>
      </w:r>
      <w:proofErr w:type="spellEnd"/>
      <w:r>
        <w:t xml:space="preserve"> (NT), luddticka (NT), streckvaxskivling (VU), fläckfingersvamp (VU) och ullticka (NT). Arter som indikerar kalkbarrskog listas nedan.</w:t>
      </w:r>
    </w:p>
    <w:p w:rsidR="00535ED2" w:rsidRDefault="00535ED2" w:rsidP="00535ED2">
      <w:pPr>
        <w:pStyle w:val="NormalLST"/>
      </w:pPr>
      <w:r>
        <w:t xml:space="preserve"> </w:t>
      </w:r>
    </w:p>
    <w:p w:rsidR="00535ED2" w:rsidRPr="000F3E77" w:rsidRDefault="00535ED2" w:rsidP="00535ED2">
      <w:pPr>
        <w:pStyle w:val="NormalLST"/>
        <w:rPr>
          <w:b/>
          <w:i/>
          <w:sz w:val="28"/>
          <w:szCs w:val="28"/>
        </w:rPr>
      </w:pPr>
      <w:r w:rsidRPr="000F3E77">
        <w:rPr>
          <w:b/>
          <w:i/>
          <w:sz w:val="28"/>
          <w:szCs w:val="28"/>
        </w:rPr>
        <w:t>Bevarandemål</w:t>
      </w:r>
    </w:p>
    <w:p w:rsidR="00535ED2" w:rsidRDefault="00535ED2" w:rsidP="00535ED2">
      <w:pPr>
        <w:pStyle w:val="NormalLST"/>
      </w:pPr>
      <w:r>
        <w:t xml:space="preserve">Arealen skog ska vara </w:t>
      </w:r>
      <w:r w:rsidRPr="00C30583">
        <w:t xml:space="preserve">minst </w:t>
      </w:r>
      <w:r w:rsidR="00325C8C" w:rsidRPr="00C30583">
        <w:t>25</w:t>
      </w:r>
      <w:r>
        <w:t xml:space="preserve"> hektar. Småskaliga naturliga processer, t.ex. åldrande, avdöende och omkullfallna träd och </w:t>
      </w:r>
      <w:proofErr w:type="spellStart"/>
      <w:r>
        <w:t>luckbildning</w:t>
      </w:r>
      <w:proofErr w:type="spellEnd"/>
      <w:r>
        <w:t>, liksom periodvisa omvälvande s</w:t>
      </w:r>
      <w:r w:rsidR="000243D3">
        <w:t>törningar, t.ex. insektsangrepp</w:t>
      </w:r>
      <w:r>
        <w:t xml:space="preserve">, stormfällning eller brand ska påverka skogens dynamik och struktur. Skogen ska bestå av olika trädarter till följd av naturlig störningsdynamik och succession. Trädskiktet ska vara olikåldrigt och </w:t>
      </w:r>
      <w:proofErr w:type="spellStart"/>
      <w:r>
        <w:t>flerskiktat</w:t>
      </w:r>
      <w:proofErr w:type="spellEnd"/>
      <w:r>
        <w:t>. Det ska finnas gamla träd, liggande död ved och stubbar, stående döda eller döende träd. Typiska arter:</w:t>
      </w:r>
      <w:r w:rsidR="008524FB">
        <w:t xml:space="preserve"> </w:t>
      </w:r>
      <w:proofErr w:type="spellStart"/>
      <w:r w:rsidR="008524FB">
        <w:t>vaddporing</w:t>
      </w:r>
      <w:proofErr w:type="spellEnd"/>
      <w:r w:rsidR="008524FB">
        <w:t xml:space="preserve">, ullticka, vedtrappmossa och </w:t>
      </w:r>
      <w:proofErr w:type="spellStart"/>
      <w:r w:rsidR="00DD1C63">
        <w:t>knärot</w:t>
      </w:r>
      <w:proofErr w:type="spellEnd"/>
      <w:r>
        <w:t>.</w:t>
      </w:r>
    </w:p>
    <w:p w:rsidR="00060A39" w:rsidRDefault="00060A39" w:rsidP="00535ED2">
      <w:pPr>
        <w:pStyle w:val="NormalLST"/>
        <w:rPr>
          <w:b/>
          <w:i/>
          <w:sz w:val="28"/>
          <w:szCs w:val="28"/>
        </w:rPr>
      </w:pPr>
    </w:p>
    <w:p w:rsidR="00535ED2" w:rsidRPr="000F3E77" w:rsidRDefault="00535ED2" w:rsidP="00535ED2">
      <w:pPr>
        <w:pStyle w:val="NormalLST"/>
        <w:rPr>
          <w:b/>
          <w:i/>
          <w:sz w:val="28"/>
          <w:szCs w:val="28"/>
        </w:rPr>
      </w:pPr>
      <w:r w:rsidRPr="000F3E77">
        <w:rPr>
          <w:b/>
          <w:i/>
          <w:sz w:val="28"/>
          <w:szCs w:val="28"/>
        </w:rPr>
        <w:t>Skötselåtgärder</w:t>
      </w:r>
    </w:p>
    <w:p w:rsidR="00535ED2" w:rsidRDefault="00535ED2" w:rsidP="008524FB">
      <w:pPr>
        <w:pStyle w:val="NormalLST"/>
        <w:ind w:left="720" w:hanging="720"/>
      </w:pPr>
      <w:r>
        <w:t>•</w:t>
      </w:r>
      <w:r>
        <w:tab/>
        <w:t>Vid behov friställa naturvärdesträd genom avverkning eller ringbarkning.</w:t>
      </w:r>
    </w:p>
    <w:p w:rsidR="00535ED2" w:rsidRPr="00060A39" w:rsidRDefault="00535ED2" w:rsidP="00535ED2">
      <w:pPr>
        <w:pStyle w:val="NormalLST"/>
        <w:rPr>
          <w:b/>
        </w:rPr>
      </w:pPr>
      <w:r>
        <w:tab/>
      </w:r>
    </w:p>
    <w:p w:rsidR="00535ED2" w:rsidRPr="00060A39" w:rsidRDefault="00535ED2" w:rsidP="00535ED2">
      <w:pPr>
        <w:pStyle w:val="NormalLST"/>
        <w:rPr>
          <w:b/>
          <w:sz w:val="28"/>
          <w:szCs w:val="28"/>
        </w:rPr>
      </w:pPr>
      <w:r w:rsidRPr="00060A39">
        <w:rPr>
          <w:b/>
          <w:sz w:val="28"/>
          <w:szCs w:val="28"/>
        </w:rPr>
        <w:t>Skötselområde 2, skog</w:t>
      </w:r>
      <w:r w:rsidR="007E14D3">
        <w:rPr>
          <w:b/>
          <w:sz w:val="28"/>
          <w:szCs w:val="28"/>
        </w:rPr>
        <w:t>sbete (</w:t>
      </w:r>
      <w:r w:rsidR="00325C8C">
        <w:rPr>
          <w:b/>
          <w:sz w:val="28"/>
          <w:szCs w:val="28"/>
        </w:rPr>
        <w:t xml:space="preserve">10 </w:t>
      </w:r>
      <w:r w:rsidRPr="00060A39">
        <w:rPr>
          <w:b/>
          <w:sz w:val="28"/>
          <w:szCs w:val="28"/>
        </w:rPr>
        <w:t>ha)</w:t>
      </w:r>
    </w:p>
    <w:p w:rsidR="00815C91" w:rsidRDefault="00313941" w:rsidP="00535ED2">
      <w:pPr>
        <w:pStyle w:val="NormalLST"/>
      </w:pPr>
      <w:r>
        <w:t xml:space="preserve">Delar av det södra </w:t>
      </w:r>
      <w:r w:rsidR="006D7341">
        <w:t xml:space="preserve">området </w:t>
      </w:r>
      <w:r>
        <w:t>är mer kalkpåverkat och ska</w:t>
      </w:r>
      <w:r w:rsidR="006D7341">
        <w:t xml:space="preserve"> skötas som skogsbetesmark</w:t>
      </w:r>
      <w:r w:rsidR="00815C91">
        <w:t xml:space="preserve">. </w:t>
      </w:r>
      <w:r w:rsidR="000F6603">
        <w:t>Området är</w:t>
      </w:r>
      <w:r>
        <w:t xml:space="preserve"> lövdominerat med stort inslag av asp. Spår av gamla hävdgynnade arter finns kvar. Mindre delar i väster </w:t>
      </w:r>
      <w:r w:rsidR="00815C91">
        <w:t xml:space="preserve">består av </w:t>
      </w:r>
      <w:r>
        <w:t>gamla igenväxta åkermarker</w:t>
      </w:r>
      <w:r w:rsidR="00815C91">
        <w:t xml:space="preserve">. Områdets skogsbeteskaraktär kan ytterligare stärkas genom </w:t>
      </w:r>
      <w:proofErr w:type="spellStart"/>
      <w:r w:rsidR="00815C91">
        <w:t>luckhuggningar</w:t>
      </w:r>
      <w:proofErr w:type="spellEnd"/>
      <w:r w:rsidR="00815C91">
        <w:t xml:space="preserve"> och eventuella röjningar av </w:t>
      </w:r>
      <w:proofErr w:type="spellStart"/>
      <w:r w:rsidR="00815C91">
        <w:t>slyuppslag</w:t>
      </w:r>
      <w:proofErr w:type="spellEnd"/>
      <w:r w:rsidR="00815C91">
        <w:t>.</w:t>
      </w:r>
    </w:p>
    <w:p w:rsidR="00535ED2" w:rsidRPr="000F3E77" w:rsidRDefault="00535ED2" w:rsidP="00535ED2">
      <w:pPr>
        <w:pStyle w:val="NormalLST"/>
        <w:rPr>
          <w:b/>
          <w:i/>
          <w:sz w:val="28"/>
          <w:szCs w:val="28"/>
        </w:rPr>
      </w:pPr>
      <w:r w:rsidRPr="000F3E77">
        <w:rPr>
          <w:b/>
          <w:i/>
          <w:sz w:val="28"/>
          <w:szCs w:val="28"/>
        </w:rPr>
        <w:lastRenderedPageBreak/>
        <w:t>Bevarandemål</w:t>
      </w:r>
    </w:p>
    <w:p w:rsidR="00535ED2" w:rsidRDefault="00535ED2" w:rsidP="00535ED2">
      <w:pPr>
        <w:pStyle w:val="NormalLST"/>
      </w:pPr>
      <w:r>
        <w:t xml:space="preserve">Arealen skogsbete ska vara </w:t>
      </w:r>
      <w:r w:rsidR="00325C8C" w:rsidRPr="00C30583">
        <w:t>minst 10</w:t>
      </w:r>
      <w:r w:rsidRPr="00C30583">
        <w:t xml:space="preserve"> ha</w:t>
      </w:r>
      <w:r w:rsidR="008524FB" w:rsidRPr="00C30583">
        <w:t>.</w:t>
      </w:r>
      <w:r w:rsidR="008524FB">
        <w:t xml:space="preserve"> Skogsbetet ska vara</w:t>
      </w:r>
      <w:r>
        <w:t xml:space="preserve"> </w:t>
      </w:r>
      <w:proofErr w:type="spellStart"/>
      <w:r>
        <w:t>luckigt</w:t>
      </w:r>
      <w:proofErr w:type="spellEnd"/>
      <w:r>
        <w:t xml:space="preserve"> och innehåller rikligt med gläntor och bryn. Variationen av trädarter och träd i olika åldrar är god. Buskskiktet är varierat med flera olika arter. Gamla naturvärdesträd står fritt utan konkurrens från omgivande träd. Det finns inslag av död ved i området, både stående och liggande. Betet är årligt eller sker med något års mellanr</w:t>
      </w:r>
      <w:r w:rsidR="00C30583">
        <w:t>um. Bredbladiga gräsarter såsom</w:t>
      </w:r>
      <w:r>
        <w:t xml:space="preserve"> </w:t>
      </w:r>
      <w:proofErr w:type="spellStart"/>
      <w:r>
        <w:t>piprör</w:t>
      </w:r>
      <w:proofErr w:type="spellEnd"/>
      <w:r>
        <w:t xml:space="preserve"> dominerar inte fältskiktet. Det finns rikligt med kärlväxtarter och svampar. Typiska arter är </w:t>
      </w:r>
      <w:proofErr w:type="spellStart"/>
      <w:r>
        <w:t>vårärt</w:t>
      </w:r>
      <w:proofErr w:type="spellEnd"/>
      <w:r>
        <w:t>, blåsippa</w:t>
      </w:r>
      <w:r w:rsidR="00DD1C63">
        <w:t xml:space="preserve"> och</w:t>
      </w:r>
      <w:r w:rsidR="008524FB">
        <w:t xml:space="preserve"> fjällig taggsvamp.</w:t>
      </w:r>
    </w:p>
    <w:p w:rsidR="00711B0B" w:rsidRPr="000F3E77" w:rsidRDefault="00711B0B" w:rsidP="00535ED2">
      <w:pPr>
        <w:pStyle w:val="NormalLST"/>
        <w:rPr>
          <w:b/>
          <w:i/>
          <w:sz w:val="28"/>
          <w:szCs w:val="28"/>
        </w:rPr>
      </w:pPr>
    </w:p>
    <w:p w:rsidR="00535ED2" w:rsidRPr="000F3E77" w:rsidRDefault="00535ED2" w:rsidP="00535ED2">
      <w:pPr>
        <w:pStyle w:val="NormalLST"/>
        <w:rPr>
          <w:b/>
          <w:i/>
          <w:sz w:val="28"/>
          <w:szCs w:val="28"/>
        </w:rPr>
      </w:pPr>
      <w:r w:rsidRPr="000F3E77">
        <w:rPr>
          <w:b/>
          <w:i/>
          <w:sz w:val="28"/>
          <w:szCs w:val="28"/>
        </w:rPr>
        <w:t>Skötselåtgärder</w:t>
      </w:r>
    </w:p>
    <w:p w:rsidR="00535ED2" w:rsidRDefault="00535ED2" w:rsidP="00DD1C63">
      <w:pPr>
        <w:pStyle w:val="NormalLST"/>
        <w:ind w:left="720" w:hanging="720"/>
      </w:pPr>
      <w:r>
        <w:t>•</w:t>
      </w:r>
      <w:r>
        <w:tab/>
        <w:t xml:space="preserve">Periodvis störning genom bete </w:t>
      </w:r>
      <w:r w:rsidR="00DD1C63">
        <w:t>med en intensitet anpassa</w:t>
      </w:r>
      <w:r w:rsidR="00711B0B">
        <w:t>d för</w:t>
      </w:r>
      <w:r w:rsidR="00815C91">
        <w:t xml:space="preserve"> den typiska</w:t>
      </w:r>
      <w:r w:rsidR="00711B0B">
        <w:t xml:space="preserve"> kärlväxt- och svampfloran.</w:t>
      </w:r>
    </w:p>
    <w:p w:rsidR="00535ED2" w:rsidRDefault="00535ED2" w:rsidP="00711B0B">
      <w:pPr>
        <w:pStyle w:val="NormalLST"/>
        <w:ind w:left="720" w:hanging="720"/>
      </w:pPr>
      <w:r>
        <w:t>•</w:t>
      </w:r>
      <w:r>
        <w:tab/>
        <w:t>Plockhuggning för att skapa ett ljust och öppet skogsbete med gläntor, bryn och solbrunnar.</w:t>
      </w:r>
    </w:p>
    <w:p w:rsidR="00535ED2" w:rsidRDefault="00535ED2" w:rsidP="00711B0B">
      <w:pPr>
        <w:pStyle w:val="NormalLST"/>
        <w:ind w:left="720" w:hanging="720"/>
      </w:pPr>
      <w:r>
        <w:t>•</w:t>
      </w:r>
      <w:r>
        <w:tab/>
        <w:t>Vid plockhuggning och friställning av träd lämnas huvuddelen av det avverkade kvar i området för att skapa död ved. Större mängder ved kan samlas i faunadepåer.</w:t>
      </w:r>
    </w:p>
    <w:p w:rsidR="00535ED2" w:rsidRDefault="00535ED2" w:rsidP="00711B0B">
      <w:pPr>
        <w:pStyle w:val="NormalLST"/>
        <w:ind w:left="720" w:hanging="720"/>
      </w:pPr>
      <w:r>
        <w:t>•</w:t>
      </w:r>
      <w:r>
        <w:tab/>
        <w:t xml:space="preserve">Genom röjningar hålla efter uppslag av </w:t>
      </w:r>
      <w:r w:rsidR="00711B0B">
        <w:t xml:space="preserve">eventuella </w:t>
      </w:r>
      <w:r>
        <w:t>granplantor och lövsly.</w:t>
      </w:r>
    </w:p>
    <w:p w:rsidR="00535ED2" w:rsidRDefault="00535ED2" w:rsidP="00711B0B">
      <w:pPr>
        <w:pStyle w:val="NormalLST"/>
        <w:ind w:left="720" w:hanging="720"/>
      </w:pPr>
      <w:r>
        <w:t>•</w:t>
      </w:r>
      <w:r>
        <w:tab/>
        <w:t>Vid behov friställa naturvärdesträd genom avverkning eller ringbarkning.</w:t>
      </w:r>
    </w:p>
    <w:p w:rsidR="00535ED2" w:rsidRDefault="00535ED2" w:rsidP="00535ED2">
      <w:pPr>
        <w:pStyle w:val="NormalLST"/>
      </w:pPr>
    </w:p>
    <w:p w:rsidR="00535ED2" w:rsidRPr="00060A39" w:rsidRDefault="00535ED2" w:rsidP="00535ED2">
      <w:pPr>
        <w:pStyle w:val="NormalLST"/>
        <w:rPr>
          <w:b/>
          <w:sz w:val="28"/>
          <w:szCs w:val="28"/>
        </w:rPr>
      </w:pPr>
      <w:r w:rsidRPr="00060A39">
        <w:rPr>
          <w:b/>
          <w:sz w:val="28"/>
          <w:szCs w:val="28"/>
        </w:rPr>
        <w:t xml:space="preserve">Skötselområde 3, Friluftsliv </w:t>
      </w:r>
    </w:p>
    <w:p w:rsidR="00535ED2" w:rsidRDefault="006D7341" w:rsidP="00535ED2">
      <w:pPr>
        <w:pStyle w:val="NormalLST"/>
      </w:pPr>
      <w:r>
        <w:t xml:space="preserve">Reservatet ligger 10 km nordost om Askersund. En informationsskylt i </w:t>
      </w:r>
      <w:proofErr w:type="gramStart"/>
      <w:r>
        <w:t>vardera</w:t>
      </w:r>
      <w:proofErr w:type="gramEnd"/>
      <w:r>
        <w:t xml:space="preserve"> område kommer att finnas i anslutning till parkeringsplatserna</w:t>
      </w:r>
      <w:r w:rsidR="00535ED2">
        <w:t xml:space="preserve">. </w:t>
      </w:r>
    </w:p>
    <w:p w:rsidR="00535ED2" w:rsidRDefault="00535ED2" w:rsidP="00535ED2">
      <w:pPr>
        <w:pStyle w:val="NormalLST"/>
      </w:pPr>
    </w:p>
    <w:p w:rsidR="00535ED2" w:rsidRPr="000F3E77" w:rsidRDefault="00535ED2" w:rsidP="00535ED2">
      <w:pPr>
        <w:pStyle w:val="NormalLST"/>
        <w:rPr>
          <w:b/>
          <w:i/>
          <w:sz w:val="28"/>
          <w:szCs w:val="28"/>
        </w:rPr>
      </w:pPr>
      <w:r w:rsidRPr="000F3E77">
        <w:rPr>
          <w:b/>
          <w:i/>
          <w:sz w:val="28"/>
          <w:szCs w:val="28"/>
        </w:rPr>
        <w:t>Bevarandemål</w:t>
      </w:r>
    </w:p>
    <w:p w:rsidR="00535ED2" w:rsidRDefault="00535ED2" w:rsidP="00535ED2">
      <w:pPr>
        <w:pStyle w:val="NormalLST"/>
      </w:pPr>
      <w:r>
        <w:t xml:space="preserve">Naturreservatet ska ge allmänheten goda möjligheter att uppleva naturreservatets naturvärden. Besökare ska kunna orientera sig och hämta kunskap om reservatet genom aktuell informationstavla. </w:t>
      </w:r>
    </w:p>
    <w:p w:rsidR="00A27B8F" w:rsidRDefault="00A27B8F" w:rsidP="00535ED2">
      <w:pPr>
        <w:pStyle w:val="NormalLST"/>
        <w:rPr>
          <w:b/>
          <w:i/>
          <w:sz w:val="28"/>
          <w:szCs w:val="28"/>
        </w:rPr>
      </w:pPr>
    </w:p>
    <w:p w:rsidR="00535ED2" w:rsidRPr="000F3E77" w:rsidRDefault="00535ED2" w:rsidP="00535ED2">
      <w:pPr>
        <w:pStyle w:val="NormalLST"/>
        <w:rPr>
          <w:b/>
          <w:i/>
          <w:sz w:val="28"/>
          <w:szCs w:val="28"/>
        </w:rPr>
      </w:pPr>
      <w:r w:rsidRPr="000F3E77">
        <w:rPr>
          <w:b/>
          <w:i/>
          <w:sz w:val="28"/>
          <w:szCs w:val="28"/>
        </w:rPr>
        <w:t>Skötselåtgärder</w:t>
      </w:r>
    </w:p>
    <w:p w:rsidR="00535ED2" w:rsidRDefault="00535ED2" w:rsidP="007E14D3">
      <w:pPr>
        <w:pStyle w:val="NormalLST"/>
        <w:numPr>
          <w:ilvl w:val="0"/>
          <w:numId w:val="14"/>
        </w:numPr>
      </w:pPr>
      <w:r>
        <w:t>Ny</w:t>
      </w:r>
      <w:r w:rsidR="006D7341">
        <w:t>a informationstavlor</w:t>
      </w:r>
      <w:r>
        <w:t xml:space="preserve"> med karta ska sät</w:t>
      </w:r>
      <w:r w:rsidR="007E14D3">
        <w:t>tas upp vid parkeringsplatserna enligt skötselplanekarta.</w:t>
      </w:r>
      <w:r>
        <w:t xml:space="preserve"> </w:t>
      </w:r>
    </w:p>
    <w:p w:rsidR="007E14D3" w:rsidRDefault="00535ED2" w:rsidP="007E14D3">
      <w:pPr>
        <w:pStyle w:val="NormalLST"/>
        <w:numPr>
          <w:ilvl w:val="0"/>
          <w:numId w:val="14"/>
        </w:numPr>
      </w:pPr>
      <w:r>
        <w:t>Tillsyn och underhåll av informationstavla och parkeringsplats.</w:t>
      </w:r>
    </w:p>
    <w:p w:rsidR="007E14D3" w:rsidRDefault="007E14D3" w:rsidP="007E14D3">
      <w:pPr>
        <w:pStyle w:val="NormalLST"/>
        <w:numPr>
          <w:ilvl w:val="0"/>
          <w:numId w:val="14"/>
        </w:numPr>
      </w:pPr>
      <w:r>
        <w:lastRenderedPageBreak/>
        <w:t>Anläggning av stig, inklusive spänger och stättor enligt skötselplanekarta.</w:t>
      </w:r>
    </w:p>
    <w:p w:rsidR="00535ED2" w:rsidRDefault="00535ED2" w:rsidP="00535ED2">
      <w:pPr>
        <w:pStyle w:val="NormalLST"/>
      </w:pPr>
      <w:r>
        <w:t xml:space="preserve"> </w:t>
      </w:r>
    </w:p>
    <w:p w:rsidR="00535ED2" w:rsidRPr="000F3E77" w:rsidRDefault="00535ED2" w:rsidP="00535ED2">
      <w:pPr>
        <w:pStyle w:val="NormalLST"/>
        <w:rPr>
          <w:b/>
          <w:sz w:val="32"/>
          <w:szCs w:val="32"/>
        </w:rPr>
      </w:pPr>
      <w:r w:rsidRPr="000F3E77">
        <w:rPr>
          <w:b/>
          <w:sz w:val="32"/>
          <w:szCs w:val="32"/>
        </w:rPr>
        <w:t>Övrigt</w:t>
      </w:r>
    </w:p>
    <w:p w:rsidR="00535ED2" w:rsidRPr="00C30583" w:rsidRDefault="00535ED2" w:rsidP="00535ED2">
      <w:pPr>
        <w:pStyle w:val="NormalLST"/>
        <w:rPr>
          <w:b/>
          <w:sz w:val="28"/>
          <w:szCs w:val="28"/>
        </w:rPr>
      </w:pPr>
    </w:p>
    <w:p w:rsidR="00535ED2" w:rsidRPr="00C30583" w:rsidRDefault="00535ED2" w:rsidP="00535ED2">
      <w:pPr>
        <w:pStyle w:val="NormalLST"/>
        <w:rPr>
          <w:b/>
          <w:szCs w:val="24"/>
        </w:rPr>
      </w:pPr>
      <w:r w:rsidRPr="00C30583">
        <w:rPr>
          <w:b/>
          <w:szCs w:val="24"/>
        </w:rPr>
        <w:t>Förvaltning</w:t>
      </w:r>
    </w:p>
    <w:p w:rsidR="00535ED2" w:rsidRDefault="00535ED2" w:rsidP="00535ED2">
      <w:pPr>
        <w:pStyle w:val="NormalLST"/>
      </w:pPr>
      <w:r>
        <w:t>Reservatsförvaltare är Länsstyrelsen i Örebro län.</w:t>
      </w:r>
    </w:p>
    <w:p w:rsidR="00535ED2" w:rsidRPr="00C30583" w:rsidRDefault="00535ED2" w:rsidP="00535ED2">
      <w:pPr>
        <w:pStyle w:val="NormalLST"/>
        <w:rPr>
          <w:b/>
          <w:szCs w:val="24"/>
        </w:rPr>
      </w:pPr>
      <w:r w:rsidRPr="00C30583">
        <w:rPr>
          <w:b/>
          <w:szCs w:val="24"/>
        </w:rPr>
        <w:t>Reservatsgränsmarkeringar</w:t>
      </w:r>
    </w:p>
    <w:p w:rsidR="00535ED2" w:rsidRDefault="00535ED2" w:rsidP="00535ED2">
      <w:pPr>
        <w:pStyle w:val="NormalLST"/>
      </w:pPr>
      <w:r>
        <w:t>Reservatets gränsmarkeringar ska underh</w:t>
      </w:r>
      <w:r w:rsidR="00060A39">
        <w:t>ållas i enlighet med Naturvårds</w:t>
      </w:r>
      <w:r>
        <w:t>verkets anvisningar.</w:t>
      </w:r>
    </w:p>
    <w:p w:rsidR="00535ED2" w:rsidRPr="00C30583" w:rsidRDefault="00535ED2" w:rsidP="00535ED2">
      <w:pPr>
        <w:pStyle w:val="NormalLST"/>
        <w:rPr>
          <w:b/>
          <w:szCs w:val="24"/>
        </w:rPr>
      </w:pPr>
      <w:r w:rsidRPr="00C30583">
        <w:rPr>
          <w:b/>
          <w:szCs w:val="24"/>
        </w:rPr>
        <w:t>Övrigt</w:t>
      </w:r>
    </w:p>
    <w:p w:rsidR="00535ED2" w:rsidRDefault="00535ED2" w:rsidP="00535ED2">
      <w:pPr>
        <w:pStyle w:val="NormalLST"/>
      </w:pPr>
      <w:r>
        <w:t>Området berör Åtgärdsprogrammet för</w:t>
      </w:r>
      <w:r w:rsidR="001547F1">
        <w:t xml:space="preserve"> kalktallskogar och fjäll</w:t>
      </w:r>
      <w:r w:rsidR="006D7341">
        <w:t>taggsvampar</w:t>
      </w:r>
      <w:r>
        <w:t xml:space="preserve">. </w:t>
      </w:r>
    </w:p>
    <w:p w:rsidR="00535ED2" w:rsidRDefault="00535ED2" w:rsidP="00535ED2">
      <w:pPr>
        <w:pStyle w:val="NormalLST"/>
      </w:pPr>
    </w:p>
    <w:p w:rsidR="00535ED2" w:rsidRPr="000F3E77" w:rsidRDefault="00535ED2" w:rsidP="00535ED2">
      <w:pPr>
        <w:pStyle w:val="NormalLST"/>
        <w:rPr>
          <w:b/>
          <w:sz w:val="32"/>
          <w:szCs w:val="32"/>
        </w:rPr>
      </w:pPr>
      <w:r w:rsidRPr="000F3E77">
        <w:rPr>
          <w:b/>
          <w:sz w:val="32"/>
          <w:szCs w:val="32"/>
        </w:rPr>
        <w:t>Uppföljning</w:t>
      </w:r>
    </w:p>
    <w:p w:rsidR="00535ED2" w:rsidRDefault="00535ED2" w:rsidP="00535ED2">
      <w:pPr>
        <w:pStyle w:val="NormalLST"/>
      </w:pPr>
    </w:p>
    <w:p w:rsidR="00535ED2" w:rsidRPr="000F3E77" w:rsidRDefault="00535ED2" w:rsidP="00535ED2">
      <w:pPr>
        <w:pStyle w:val="NormalLST"/>
        <w:rPr>
          <w:b/>
        </w:rPr>
      </w:pPr>
      <w:r w:rsidRPr="000F3E77">
        <w:rPr>
          <w:b/>
        </w:rPr>
        <w:t>Uppföljning av bevarandemål</w:t>
      </w:r>
    </w:p>
    <w:p w:rsidR="00535ED2" w:rsidRDefault="00535ED2" w:rsidP="00535ED2">
      <w:pPr>
        <w:pStyle w:val="NormalLST"/>
      </w:pPr>
      <w:r>
        <w:t xml:space="preserve">Uppföljningen av bevarandemål och syfte kommer att ske inom länens obligatoriska uppföljning – Block A – och beskrivs i Översiktlig plan för uppföljning av skyddade områden i Örebro län. </w:t>
      </w:r>
    </w:p>
    <w:p w:rsidR="00535ED2" w:rsidRPr="000F3E77" w:rsidRDefault="00535ED2" w:rsidP="00535ED2">
      <w:pPr>
        <w:pStyle w:val="NormalLST"/>
        <w:rPr>
          <w:b/>
        </w:rPr>
      </w:pPr>
    </w:p>
    <w:p w:rsidR="00535ED2" w:rsidRPr="000F3E77" w:rsidRDefault="00535ED2" w:rsidP="00535ED2">
      <w:pPr>
        <w:pStyle w:val="NormalLST"/>
        <w:rPr>
          <w:b/>
        </w:rPr>
      </w:pPr>
      <w:r w:rsidRPr="000F3E77">
        <w:rPr>
          <w:b/>
        </w:rPr>
        <w:t>Uppföljning av skötselåtgärder</w:t>
      </w:r>
    </w:p>
    <w:p w:rsidR="00535ED2" w:rsidRDefault="00535ED2" w:rsidP="00535ED2">
      <w:pPr>
        <w:pStyle w:val="NormalLST"/>
      </w:pPr>
      <w:r>
        <w:t xml:space="preserve">Länsstyrelsen ansvarar för att uppföljning av genomförda skötselåtgärder sker. Effekter av restaureringsåtgärder som kostat mer än 200 000 SEK, som är finansierade av </w:t>
      </w:r>
      <w:proofErr w:type="spellStart"/>
      <w:r>
        <w:t>sakanslaget</w:t>
      </w:r>
      <w:proofErr w:type="spellEnd"/>
      <w:r>
        <w:t xml:space="preserve"> och syftar till att stärka bevarandestatusen i naturtyper i Habitatdirektivets bilaga 1 eller för arter i bilaga 2 ska följas upp inom länens obligatoriska uppföljning. Ytorna där åtgärderna genomförts ska följas upp separat så att åtgärdens effekter kan mätas. </w:t>
      </w:r>
    </w:p>
    <w:p w:rsidR="00535ED2" w:rsidRPr="000F3E77" w:rsidRDefault="00535ED2" w:rsidP="00535ED2">
      <w:pPr>
        <w:pStyle w:val="NormalLST"/>
        <w:rPr>
          <w:b/>
        </w:rPr>
      </w:pPr>
    </w:p>
    <w:p w:rsidR="00535ED2" w:rsidRPr="000F3E77" w:rsidRDefault="00535ED2" w:rsidP="00535ED2">
      <w:pPr>
        <w:pStyle w:val="NormalLST"/>
        <w:rPr>
          <w:b/>
        </w:rPr>
      </w:pPr>
      <w:r w:rsidRPr="000F3E77">
        <w:rPr>
          <w:b/>
        </w:rPr>
        <w:t>Uppföljning av friluftsliv</w:t>
      </w:r>
    </w:p>
    <w:p w:rsidR="003363C0" w:rsidRDefault="00535ED2" w:rsidP="00A024A8">
      <w:pPr>
        <w:pStyle w:val="NormalLST"/>
      </w:pPr>
      <w:r>
        <w:t>Uppföljningen av friluftsliv kommer att ske enligt Översiktlig plan för uppföljning av skyddade områden i Örebro län. Planen är i dagsläget inte färdigställd.</w:t>
      </w:r>
      <w:r w:rsidR="003363C0">
        <w:br w:type="page"/>
      </w:r>
    </w:p>
    <w:p w:rsidR="005E39E0" w:rsidRPr="009A46A2" w:rsidRDefault="00305981" w:rsidP="00305981">
      <w:pPr>
        <w:pStyle w:val="NormalLST"/>
        <w:ind w:left="-3119"/>
        <w:jc w:val="center"/>
      </w:pPr>
      <w:r>
        <w:rPr>
          <w:noProof/>
          <w:lang w:eastAsia="sv-SE"/>
        </w:rPr>
        <w:lastRenderedPageBreak/>
        <w:drawing>
          <wp:inline distT="0" distB="0" distL="0" distR="0">
            <wp:extent cx="6249725" cy="8840702"/>
            <wp:effectExtent l="0" t="0" r="0" b="0"/>
            <wp:docPr id="8" name="Bildobjekt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ötselplanekarta-Odesdovra_KS2016.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49725" cy="8840702"/>
                    </a:xfrm>
                    <a:prstGeom prst="rect">
                      <a:avLst/>
                    </a:prstGeom>
                  </pic:spPr>
                </pic:pic>
              </a:graphicData>
            </a:graphic>
          </wp:inline>
        </w:drawing>
      </w:r>
    </w:p>
    <w:sectPr w:rsidR="005E39E0" w:rsidRPr="009A46A2" w:rsidSect="0066309D">
      <w:headerReference w:type="even" r:id="rId10"/>
      <w:headerReference w:type="default" r:id="rId11"/>
      <w:headerReference w:type="first" r:id="rId12"/>
      <w:footerReference w:type="first" r:id="rId13"/>
      <w:type w:val="continuous"/>
      <w:pgSz w:w="11906" w:h="16838"/>
      <w:pgMar w:top="2665" w:right="851" w:bottom="1418" w:left="3686" w:header="426" w:footer="4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C77" w:rsidRDefault="005F7C77">
      <w:r>
        <w:separator/>
      </w:r>
    </w:p>
  </w:endnote>
  <w:endnote w:type="continuationSeparator" w:id="0">
    <w:p w:rsidR="005F7C77" w:rsidRDefault="005F7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2" w:rightFromText="142" w:vertAnchor="page" w:horzAnchor="page" w:tblpX="523" w:tblpY="15962"/>
      <w:tblW w:w="10691" w:type="dxa"/>
      <w:tblBorders>
        <w:top w:val="double" w:sz="6" w:space="0" w:color="auto"/>
      </w:tblBorders>
      <w:tblLayout w:type="fixed"/>
      <w:tblCellMar>
        <w:left w:w="71" w:type="dxa"/>
        <w:right w:w="71" w:type="dxa"/>
      </w:tblCellMar>
      <w:tblLook w:val="0000" w:firstRow="0" w:lastRow="0" w:firstColumn="0" w:lastColumn="0" w:noHBand="0" w:noVBand="0"/>
    </w:tblPr>
    <w:tblGrid>
      <w:gridCol w:w="1511"/>
      <w:gridCol w:w="1395"/>
      <w:gridCol w:w="1418"/>
      <w:gridCol w:w="2227"/>
      <w:gridCol w:w="2700"/>
      <w:gridCol w:w="1440"/>
    </w:tblGrid>
    <w:tr w:rsidR="00F560C0" w:rsidTr="00284E1E">
      <w:tc>
        <w:tcPr>
          <w:tcW w:w="1511" w:type="dxa"/>
          <w:tcBorders>
            <w:top w:val="nil"/>
          </w:tcBorders>
        </w:tcPr>
        <w:p w:rsidR="00F560C0" w:rsidRDefault="005E39E0" w:rsidP="002621F2">
          <w:pPr>
            <w:pStyle w:val="Sidfot"/>
            <w:spacing w:line="240" w:lineRule="auto"/>
            <w:rPr>
              <w:rFonts w:ascii="Verdana" w:hAnsi="Verdana"/>
              <w:smallCaps/>
              <w:sz w:val="16"/>
            </w:rPr>
          </w:pPr>
          <w:r>
            <w:rPr>
              <w:rFonts w:ascii="Verdana" w:hAnsi="Verdana"/>
              <w:smallCaps/>
              <w:sz w:val="16"/>
            </w:rPr>
            <w:t>Postadress</w:t>
          </w:r>
        </w:p>
      </w:tc>
      <w:tc>
        <w:tcPr>
          <w:tcW w:w="1395" w:type="dxa"/>
          <w:tcBorders>
            <w:top w:val="nil"/>
          </w:tcBorders>
        </w:tcPr>
        <w:p w:rsidR="00F560C0" w:rsidRDefault="005E39E0" w:rsidP="009B0CBF">
          <w:pPr>
            <w:pStyle w:val="Sidfot"/>
            <w:spacing w:line="240" w:lineRule="auto"/>
            <w:rPr>
              <w:rFonts w:ascii="Verdana" w:hAnsi="Verdana"/>
              <w:smallCaps/>
              <w:sz w:val="16"/>
            </w:rPr>
          </w:pPr>
          <w:r>
            <w:rPr>
              <w:rFonts w:ascii="Verdana" w:hAnsi="Verdana"/>
              <w:smallCaps/>
              <w:sz w:val="16"/>
            </w:rPr>
            <w:t>Gatuadress</w:t>
          </w:r>
        </w:p>
      </w:tc>
      <w:tc>
        <w:tcPr>
          <w:tcW w:w="1418" w:type="dxa"/>
          <w:tcBorders>
            <w:top w:val="nil"/>
          </w:tcBorders>
        </w:tcPr>
        <w:p w:rsidR="00F560C0" w:rsidRDefault="005E39E0" w:rsidP="002621F2">
          <w:pPr>
            <w:pStyle w:val="Sidfot"/>
            <w:spacing w:line="240" w:lineRule="auto"/>
            <w:rPr>
              <w:rFonts w:ascii="Verdana" w:hAnsi="Verdana"/>
              <w:smallCaps/>
              <w:sz w:val="16"/>
            </w:rPr>
          </w:pPr>
          <w:r>
            <w:rPr>
              <w:rFonts w:ascii="Verdana" w:hAnsi="Verdana"/>
              <w:smallCaps/>
              <w:sz w:val="16"/>
            </w:rPr>
            <w:t>Telefon</w:t>
          </w:r>
        </w:p>
      </w:tc>
      <w:tc>
        <w:tcPr>
          <w:tcW w:w="2227" w:type="dxa"/>
          <w:tcBorders>
            <w:top w:val="nil"/>
          </w:tcBorders>
        </w:tcPr>
        <w:p w:rsidR="00F560C0" w:rsidRDefault="005E39E0" w:rsidP="002621F2">
          <w:pPr>
            <w:pStyle w:val="Sidfot"/>
            <w:spacing w:line="240" w:lineRule="auto"/>
            <w:rPr>
              <w:rFonts w:ascii="Verdana" w:hAnsi="Verdana"/>
              <w:smallCaps/>
              <w:sz w:val="16"/>
              <w:lang w:val="de-DE"/>
            </w:rPr>
          </w:pPr>
          <w:r>
            <w:rPr>
              <w:rFonts w:ascii="Verdana" w:hAnsi="Verdana"/>
              <w:smallCaps/>
              <w:sz w:val="16"/>
              <w:lang w:val="de-DE"/>
            </w:rPr>
            <w:t>E-post</w:t>
          </w:r>
        </w:p>
      </w:tc>
      <w:tc>
        <w:tcPr>
          <w:tcW w:w="2700" w:type="dxa"/>
          <w:tcBorders>
            <w:top w:val="nil"/>
          </w:tcBorders>
        </w:tcPr>
        <w:p w:rsidR="00F560C0" w:rsidRDefault="00F560C0" w:rsidP="00C645C8">
          <w:pPr>
            <w:pStyle w:val="Sidfot"/>
            <w:spacing w:line="240" w:lineRule="auto"/>
            <w:rPr>
              <w:rFonts w:ascii="Verdana" w:hAnsi="Verdana"/>
              <w:smallCaps/>
              <w:sz w:val="16"/>
            </w:rPr>
          </w:pPr>
          <w:r>
            <w:rPr>
              <w:rFonts w:ascii="Verdana" w:hAnsi="Verdana"/>
              <w:smallCaps/>
              <w:sz w:val="16"/>
            </w:rPr>
            <w:t>Internet</w:t>
          </w:r>
        </w:p>
      </w:tc>
      <w:tc>
        <w:tcPr>
          <w:tcW w:w="1440" w:type="dxa"/>
          <w:tcBorders>
            <w:top w:val="nil"/>
          </w:tcBorders>
        </w:tcPr>
        <w:p w:rsidR="00F560C0" w:rsidRDefault="005E39E0" w:rsidP="00F13FB0">
          <w:pPr>
            <w:pStyle w:val="Sidfot"/>
            <w:spacing w:line="240" w:lineRule="auto"/>
            <w:rPr>
              <w:rFonts w:ascii="Verdana" w:hAnsi="Verdana"/>
              <w:smallCaps/>
              <w:sz w:val="16"/>
            </w:rPr>
          </w:pPr>
          <w:proofErr w:type="spellStart"/>
          <w:r>
            <w:rPr>
              <w:rFonts w:ascii="Verdana" w:hAnsi="Verdana"/>
              <w:smallCaps/>
              <w:sz w:val="16"/>
            </w:rPr>
            <w:t>Org</w:t>
          </w:r>
          <w:proofErr w:type="spellEnd"/>
          <w:r>
            <w:rPr>
              <w:rFonts w:ascii="Verdana" w:hAnsi="Verdana"/>
              <w:smallCaps/>
              <w:sz w:val="16"/>
            </w:rPr>
            <w:t xml:space="preserve"> nr</w:t>
          </w:r>
        </w:p>
      </w:tc>
    </w:tr>
    <w:tr w:rsidR="00F560C0" w:rsidTr="00284E1E">
      <w:tc>
        <w:tcPr>
          <w:tcW w:w="1511" w:type="dxa"/>
        </w:tcPr>
        <w:p w:rsidR="00F560C0" w:rsidRDefault="00F560C0" w:rsidP="00C645C8">
          <w:pPr>
            <w:pStyle w:val="Sidfot"/>
            <w:spacing w:line="240" w:lineRule="auto"/>
            <w:rPr>
              <w:rFonts w:ascii="Verdana" w:hAnsi="Verdana"/>
              <w:sz w:val="16"/>
            </w:rPr>
          </w:pPr>
          <w:r>
            <w:rPr>
              <w:rFonts w:ascii="Verdana" w:hAnsi="Verdana"/>
              <w:sz w:val="16"/>
            </w:rPr>
            <w:t>701 86  ÖREBRO</w:t>
          </w:r>
        </w:p>
      </w:tc>
      <w:tc>
        <w:tcPr>
          <w:tcW w:w="1395" w:type="dxa"/>
        </w:tcPr>
        <w:p w:rsidR="00F560C0" w:rsidRDefault="00F560C0" w:rsidP="00C645C8">
          <w:pPr>
            <w:pStyle w:val="Sidfot"/>
            <w:spacing w:line="240" w:lineRule="auto"/>
            <w:rPr>
              <w:rFonts w:ascii="Verdana" w:hAnsi="Verdana"/>
              <w:sz w:val="16"/>
            </w:rPr>
          </w:pPr>
          <w:r>
            <w:rPr>
              <w:rFonts w:ascii="Verdana" w:hAnsi="Verdana"/>
              <w:sz w:val="16"/>
            </w:rPr>
            <w:t>Stortorget 22</w:t>
          </w:r>
        </w:p>
      </w:tc>
      <w:tc>
        <w:tcPr>
          <w:tcW w:w="1418" w:type="dxa"/>
        </w:tcPr>
        <w:p w:rsidR="00F560C0" w:rsidRDefault="00F560C0" w:rsidP="001957C9">
          <w:pPr>
            <w:pStyle w:val="Sidfot"/>
            <w:spacing w:line="240" w:lineRule="auto"/>
            <w:rPr>
              <w:rFonts w:ascii="Verdana" w:hAnsi="Verdana"/>
              <w:sz w:val="16"/>
            </w:rPr>
          </w:pPr>
          <w:r>
            <w:rPr>
              <w:rFonts w:ascii="Verdana" w:hAnsi="Verdana"/>
              <w:sz w:val="16"/>
            </w:rPr>
            <w:t>01</w:t>
          </w:r>
          <w:r w:rsidR="001957C9">
            <w:rPr>
              <w:rFonts w:ascii="Verdana" w:hAnsi="Verdana"/>
              <w:sz w:val="16"/>
            </w:rPr>
            <w:t>0–224 80 00</w:t>
          </w:r>
        </w:p>
      </w:tc>
      <w:tc>
        <w:tcPr>
          <w:tcW w:w="2227" w:type="dxa"/>
        </w:tcPr>
        <w:p w:rsidR="00F560C0" w:rsidRDefault="00F560C0" w:rsidP="00C645C8">
          <w:pPr>
            <w:pStyle w:val="Sidfot"/>
            <w:spacing w:line="240" w:lineRule="auto"/>
            <w:rPr>
              <w:rFonts w:ascii="Verdana" w:hAnsi="Verdana"/>
              <w:sz w:val="16"/>
            </w:rPr>
          </w:pPr>
          <w:r>
            <w:rPr>
              <w:rFonts w:ascii="Verdana" w:hAnsi="Verdana"/>
              <w:sz w:val="16"/>
            </w:rPr>
            <w:t>orebro@lansstyrelsen.se</w:t>
          </w:r>
        </w:p>
      </w:tc>
      <w:tc>
        <w:tcPr>
          <w:tcW w:w="2700" w:type="dxa"/>
        </w:tcPr>
        <w:p w:rsidR="00F560C0" w:rsidRDefault="00F560C0" w:rsidP="00C645C8">
          <w:pPr>
            <w:pStyle w:val="Sidfot"/>
            <w:spacing w:line="240" w:lineRule="auto"/>
            <w:rPr>
              <w:rFonts w:ascii="Verdana" w:hAnsi="Verdana"/>
              <w:sz w:val="16"/>
            </w:rPr>
          </w:pPr>
          <w:r>
            <w:rPr>
              <w:rFonts w:ascii="Verdana" w:hAnsi="Verdana"/>
              <w:sz w:val="16"/>
            </w:rPr>
            <w:t>www.lansstyrelsen.se/orebro</w:t>
          </w:r>
        </w:p>
      </w:tc>
      <w:tc>
        <w:tcPr>
          <w:tcW w:w="1440" w:type="dxa"/>
        </w:tcPr>
        <w:p w:rsidR="00F560C0" w:rsidRDefault="00F560C0" w:rsidP="00C645C8">
          <w:pPr>
            <w:pStyle w:val="Sidfot"/>
            <w:spacing w:line="240" w:lineRule="auto"/>
            <w:rPr>
              <w:rFonts w:ascii="Verdana" w:hAnsi="Verdana"/>
              <w:sz w:val="16"/>
            </w:rPr>
          </w:pPr>
          <w:r>
            <w:rPr>
              <w:rFonts w:ascii="Verdana" w:hAnsi="Verdana"/>
              <w:sz w:val="16"/>
            </w:rPr>
            <w:t>202100-2403</w:t>
          </w:r>
        </w:p>
      </w:tc>
    </w:tr>
  </w:tbl>
  <w:p w:rsidR="00F560C0" w:rsidRDefault="005E39E0" w:rsidP="00284E1E">
    <w:pPr>
      <w:pStyle w:val="Sidfot"/>
    </w:pPr>
    <w:r>
      <w:rPr>
        <w:noProof/>
        <w:sz w:val="20"/>
        <w:lang w:eastAsia="sv-SE"/>
      </w:rPr>
      <mc:AlternateContent>
        <mc:Choice Requires="wps">
          <w:drawing>
            <wp:anchor distT="0" distB="0" distL="114300" distR="114300" simplePos="0" relativeHeight="251656192" behindDoc="0" locked="0" layoutInCell="1" allowOverlap="1">
              <wp:simplePos x="0" y="0"/>
              <wp:positionH relativeFrom="page">
                <wp:posOffset>300990</wp:posOffset>
              </wp:positionH>
              <wp:positionV relativeFrom="page">
                <wp:posOffset>10045065</wp:posOffset>
              </wp:positionV>
              <wp:extent cx="6840220" cy="635"/>
              <wp:effectExtent l="15240" t="15240" r="21590" b="1270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635"/>
                      </a:xfrm>
                      <a:prstGeom prst="line">
                        <a:avLst/>
                      </a:prstGeom>
                      <a:noFill/>
                      <a:ln w="25400">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7pt,790.95pt" to="562.3pt,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" strokecolor="gray" strokeweight="2pt">
              <v:stroke startarrowwidth="narrow" startarrowlength="short" endarrowwidth="narrow" endarrowlength="short"/>
              <w10:wrap anchorx="page" anchory="page"/>
            </v:line>
          </w:pict>
        </mc:Fallback>
      </mc:AlternateContent>
    </w:r>
  </w:p>
  <w:p w:rsidR="00F560C0" w:rsidRPr="00284E1E" w:rsidRDefault="00F560C0" w:rsidP="00284E1E">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C77" w:rsidRDefault="005F7C77">
      <w:r>
        <w:separator/>
      </w:r>
    </w:p>
  </w:footnote>
  <w:footnote w:type="continuationSeparator" w:id="0">
    <w:p w:rsidR="005F7C77" w:rsidRDefault="005F7C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0C0" w:rsidRDefault="005E39E0">
    <w:pPr>
      <w:pStyle w:val="Sidhuvud"/>
      <w:framePr w:w="1511" w:h="659" w:hRule="exact" w:hSpace="142" w:wrap="notBeside" w:vAnchor="page" w:hAnchor="page" w:x="568" w:y="852"/>
      <w:spacing w:after="620"/>
      <w:rPr>
        <w:b/>
      </w:rPr>
    </w:pPr>
    <w:r>
      <w:rPr>
        <w:noProof/>
        <w:sz w:val="20"/>
        <w:lang w:eastAsia="sv-SE"/>
      </w:rPr>
      <mc:AlternateContent>
        <mc:Choice Requires="wps">
          <w:drawing>
            <wp:anchor distT="0" distB="0" distL="114300" distR="114300" simplePos="0" relativeHeight="251655168" behindDoc="0" locked="0" layoutInCell="1" allowOverlap="1" wp14:anchorId="5D7E2ADB" wp14:editId="4C3F0A8B">
              <wp:simplePos x="0" y="0"/>
              <wp:positionH relativeFrom="page">
                <wp:posOffset>360045</wp:posOffset>
              </wp:positionH>
              <wp:positionV relativeFrom="page">
                <wp:posOffset>540385</wp:posOffset>
              </wp:positionV>
              <wp:extent cx="1028700" cy="342900"/>
              <wp:effectExtent l="0" t="0" r="1905" b="2540"/>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60C0" w:rsidRDefault="005E39E0">
                          <w:pPr>
                            <w:pStyle w:val="Sidhuvud"/>
                            <w:spacing w:after="620"/>
                          </w:pPr>
                          <w:r>
                            <w:rPr>
                              <w:noProof/>
                              <w:lang w:eastAsia="sv-SE"/>
                            </w:rPr>
                            <w:drawing>
                              <wp:inline distT="0" distB="0" distL="0" distR="0" wp14:anchorId="3F5947D7" wp14:editId="5F25D4B3">
                                <wp:extent cx="754380" cy="243840"/>
                                <wp:effectExtent l="0" t="0" r="7620" b="3810"/>
                                <wp:docPr id="1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76236"/>
                                        <a:stretch>
                                          <a:fillRect/>
                                        </a:stretch>
                                      </pic:blipFill>
                                      <pic:spPr bwMode="auto">
                                        <a:xfrm>
                                          <a:off x="0" y="0"/>
                                          <a:ext cx="754380" cy="2438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35pt;margin-top:42.55pt;width:81pt;height:2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" stroked="f">
              <v:textbox>
                <w:txbxContent>
                  <w:p w:rsidR="00F560C0" w:rsidRDefault="005E39E0">
                    <w:pPr>
                      <w:pStyle w:val="Sidhuvud"/>
                      <w:spacing w:after="620"/>
                    </w:pPr>
                    <w:r>
                      <w:rPr>
                        <w:noProof/>
                        <w:lang w:eastAsia="sv-SE"/>
                      </w:rPr>
                      <w:drawing>
                        <wp:inline distT="0" distB="0" distL="0" distR="0" wp14:anchorId="7C434F76" wp14:editId="3D4C588E">
                          <wp:extent cx="754380" cy="243840"/>
                          <wp:effectExtent l="0" t="0" r="7620" b="3810"/>
                          <wp:docPr id="1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t="76236"/>
                                  <a:stretch>
                                    <a:fillRect/>
                                  </a:stretch>
                                </pic:blipFill>
                                <pic:spPr bwMode="auto">
                                  <a:xfrm>
                                    <a:off x="0" y="0"/>
                                    <a:ext cx="754380" cy="243840"/>
                                  </a:xfrm>
                                  <a:prstGeom prst="rect">
                                    <a:avLst/>
                                  </a:prstGeom>
                                  <a:noFill/>
                                  <a:ln>
                                    <a:noFill/>
                                  </a:ln>
                                </pic:spPr>
                              </pic:pic>
                            </a:graphicData>
                          </a:graphic>
                        </wp:inline>
                      </w:drawing>
                    </w:r>
                  </w:p>
                </w:txbxContent>
              </v:textbox>
              <w10:wrap anchorx="page" anchory="page"/>
            </v:shape>
          </w:pict>
        </mc:Fallback>
      </mc:AlternateContent>
    </w:r>
  </w:p>
  <w:p w:rsidR="00F560C0" w:rsidRDefault="00F560C0">
    <w:pPr>
      <w:pStyle w:val="Sidhuvud"/>
      <w:framePr w:w="1511" w:h="659" w:hRule="exact" w:hSpace="142" w:wrap="notBeside" w:vAnchor="page" w:hAnchor="page" w:x="568" w:y="852"/>
      <w:spacing w:after="620"/>
      <w:rPr>
        <w:b/>
      </w:rPr>
    </w:pPr>
  </w:p>
  <w:p w:rsidR="00F560C0" w:rsidRDefault="005E39E0">
    <w:pPr>
      <w:pStyle w:val="Sidhuvud"/>
      <w:framePr w:w="1511" w:h="659" w:hRule="exact" w:hSpace="142" w:wrap="notBeside" w:vAnchor="page" w:hAnchor="page" w:x="568" w:y="852"/>
      <w:spacing w:after="620"/>
      <w:rPr>
        <w:b/>
      </w:rPr>
    </w:pPr>
    <w:r>
      <w:rPr>
        <w:noProof/>
        <w:lang w:eastAsia="sv-SE"/>
      </w:rPr>
      <w:drawing>
        <wp:inline distT="0" distB="0" distL="0" distR="0" wp14:anchorId="2984616C" wp14:editId="569A276D">
          <wp:extent cx="762000" cy="39898320"/>
          <wp:effectExtent l="0" t="0" r="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62000" cy="39898320"/>
                  </a:xfrm>
                  <a:prstGeom prst="rect">
                    <a:avLst/>
                  </a:prstGeom>
                  <a:noFill/>
                  <a:ln>
                    <a:noFill/>
                  </a:ln>
                </pic:spPr>
              </pic:pic>
            </a:graphicData>
          </a:graphic>
        </wp:inline>
      </w:drawing>
    </w:r>
  </w:p>
  <w:p w:rsidR="00F560C0" w:rsidRDefault="00F560C0">
    <w:pPr>
      <w:pStyle w:val="Sidhuvud"/>
      <w:framePr w:w="1511" w:h="659" w:hRule="exact" w:hSpace="142" w:wrap="notBeside" w:vAnchor="page" w:hAnchor="page" w:x="568" w:y="852"/>
      <w:spacing w:after="620"/>
      <w:rPr>
        <w:b/>
      </w:rPr>
    </w:pPr>
  </w:p>
  <w:p w:rsidR="00F560C0" w:rsidRDefault="005E39E0">
    <w:pPr>
      <w:pStyle w:val="Sidhuvud"/>
      <w:framePr w:w="1511" w:h="659" w:hRule="exact" w:hSpace="142" w:wrap="notBeside" w:vAnchor="page" w:hAnchor="page" w:x="568" w:y="852"/>
      <w:spacing w:after="620"/>
      <w:rPr>
        <w:b/>
      </w:rPr>
    </w:pPr>
    <w:r>
      <w:rPr>
        <w:noProof/>
        <w:lang w:eastAsia="sv-SE"/>
      </w:rPr>
      <w:drawing>
        <wp:inline distT="0" distB="0" distL="0" distR="0" wp14:anchorId="72E76D77" wp14:editId="335F6B83">
          <wp:extent cx="762000" cy="39898320"/>
          <wp:effectExtent l="0" t="0" r="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62000" cy="39898320"/>
                  </a:xfrm>
                  <a:prstGeom prst="rect">
                    <a:avLst/>
                  </a:prstGeom>
                  <a:noFill/>
                  <a:ln>
                    <a:noFill/>
                  </a:ln>
                </pic:spPr>
              </pic:pic>
            </a:graphicData>
          </a:graphic>
        </wp:inline>
      </w:drawing>
    </w:r>
  </w:p>
  <w:p w:rsidR="00F560C0" w:rsidRDefault="00F560C0">
    <w:pPr>
      <w:pStyle w:val="Sidhuvud"/>
      <w:framePr w:w="1511" w:h="659" w:hRule="exact" w:hSpace="142" w:wrap="notBeside" w:vAnchor="page" w:hAnchor="page" w:x="568" w:y="852"/>
      <w:spacing w:after="620"/>
      <w:rPr>
        <w:b/>
      </w:rPr>
    </w:pPr>
  </w:p>
  <w:p w:rsidR="00F560C0" w:rsidRDefault="00F560C0">
    <w:pPr>
      <w:pStyle w:val="Sidhuvud"/>
      <w:jc w:val="right"/>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w:instrText>
    </w:r>
    <w:r>
      <w:rPr>
        <w:rStyle w:val="Sidnummer"/>
      </w:rPr>
      <w:fldChar w:fldCharType="separate"/>
    </w:r>
    <w:r w:rsidR="00A62051">
      <w:rPr>
        <w:rStyle w:val="Sidnummer"/>
        <w:noProof/>
      </w:rPr>
      <w:t>8</w:t>
    </w:r>
    <w:r>
      <w:rPr>
        <w:rStyle w:val="Sidnummer"/>
      </w:rPr>
      <w:fldChar w:fldCharType="end"/>
    </w:r>
    <w:r>
      <w:rPr>
        <w:rStyle w:val="Sidnummer"/>
      </w:rPr>
      <w:t>)</w:t>
    </w:r>
  </w:p>
  <w:p w:rsidR="00F560C0" w:rsidRDefault="00F560C0">
    <w:pPr>
      <w:pStyle w:val="Sidhuvud"/>
      <w:tabs>
        <w:tab w:val="clear" w:pos="4153"/>
      </w:tabs>
      <w:rPr>
        <w:sz w:val="20"/>
      </w:rPr>
    </w:pPr>
  </w:p>
  <w:p w:rsidR="00F560C0" w:rsidRDefault="00F560C0">
    <w:pPr>
      <w:pStyle w:val="Sidhuvud"/>
    </w:pPr>
    <w:r>
      <w:fldChar w:fldCharType="begin"/>
    </w:r>
    <w:r>
      <w:instrText xml:space="preserve"> REF ArendeRubrik </w:instrText>
    </w:r>
    <w:r>
      <w:fldChar w:fldCharType="separate"/>
    </w:r>
    <w:r w:rsidR="00A62051">
      <w:rPr>
        <w:b/>
        <w:bCs/>
      </w:rPr>
      <w:t>Fel! Hittar inte referenskälla.</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1F2" w:rsidRDefault="005E39E0" w:rsidP="002621F2">
    <w:pPr>
      <w:pStyle w:val="Sidhuvud"/>
      <w:tabs>
        <w:tab w:val="left" w:pos="1304"/>
      </w:tabs>
      <w:spacing w:line="240" w:lineRule="auto"/>
      <w:jc w:val="right"/>
      <w:rPr>
        <w:rStyle w:val="Sidnummer"/>
      </w:rPr>
    </w:pPr>
    <w:r>
      <w:rPr>
        <w:noProof/>
        <w:lang w:eastAsia="sv-SE"/>
      </w:rPr>
      <mc:AlternateContent>
        <mc:Choice Requires="wps">
          <w:drawing>
            <wp:anchor distT="0" distB="0" distL="114300" distR="114300" simplePos="0" relativeHeight="251658240" behindDoc="0" locked="0" layoutInCell="1" allowOverlap="1">
              <wp:simplePos x="0" y="0"/>
              <wp:positionH relativeFrom="page">
                <wp:posOffset>6353810</wp:posOffset>
              </wp:positionH>
              <wp:positionV relativeFrom="page">
                <wp:posOffset>252095</wp:posOffset>
              </wp:positionV>
              <wp:extent cx="483235" cy="228600"/>
              <wp:effectExtent l="635" t="4445" r="1905" b="0"/>
              <wp:wrapNone/>
              <wp:docPr id="1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21F2" w:rsidRPr="001F4802" w:rsidRDefault="002621F2"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A62051">
                            <w:rPr>
                              <w:rStyle w:val="Sidnummer"/>
                              <w:rFonts w:ascii="Times New Roman" w:hAnsi="Times New Roman"/>
                              <w:noProof/>
                            </w:rPr>
                            <w:t>8</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A62051">
                            <w:rPr>
                              <w:rStyle w:val="Sidnummer"/>
                              <w:rFonts w:ascii="Times New Roman" w:hAnsi="Times New Roman"/>
                              <w:noProof/>
                            </w:rPr>
                            <w:t>8</w:t>
                          </w:r>
                          <w:r w:rsidRPr="001F4802">
                            <w:rPr>
                              <w:rStyle w:val="Sidnummer"/>
                              <w:rFonts w:ascii="Times New Roman" w:hAnsi="Times New Roman"/>
                            </w:rPr>
                            <w:fldChar w:fldCharType="end"/>
                          </w:r>
                          <w:r w:rsidRPr="001F4802">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7" type="#_x0000_t202" style="position:absolute;left:0;text-align:left;margin-left:500.3pt;margin-top:19.85pt;width:38.0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7UugIAAME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" filled="f" stroked="f">
              <v:textbox>
                <w:txbxContent>
                  <w:p w:rsidR="002621F2" w:rsidRPr="001F4802" w:rsidRDefault="002621F2"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A62051">
                      <w:rPr>
                        <w:rStyle w:val="Sidnummer"/>
                        <w:rFonts w:ascii="Times New Roman" w:hAnsi="Times New Roman"/>
                        <w:noProof/>
                      </w:rPr>
                      <w:t>8</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A62051">
                      <w:rPr>
                        <w:rStyle w:val="Sidnummer"/>
                        <w:rFonts w:ascii="Times New Roman" w:hAnsi="Times New Roman"/>
                        <w:noProof/>
                      </w:rPr>
                      <w:t>8</w:t>
                    </w:r>
                    <w:r w:rsidRPr="001F4802">
                      <w:rPr>
                        <w:rStyle w:val="Sidnummer"/>
                        <w:rFonts w:ascii="Times New Roman" w:hAnsi="Times New Roman"/>
                      </w:rPr>
                      <w:fldChar w:fldCharType="end"/>
                    </w:r>
                    <w:r w:rsidRPr="001F4802">
                      <w:rPr>
                        <w:rStyle w:val="Sidnummer"/>
                        <w:rFonts w:ascii="Times New Roman" w:hAnsi="Times New Roman"/>
                      </w:rPr>
                      <w:t>)</w:t>
                    </w:r>
                  </w:p>
                </w:txbxContent>
              </v:textbox>
              <w10:wrap anchorx="page" anchory="page"/>
            </v:shape>
          </w:pict>
        </mc:Fallback>
      </mc:AlternateContent>
    </w:r>
  </w:p>
  <w:p w:rsidR="002621F2" w:rsidRDefault="005E39E0" w:rsidP="002621F2">
    <w:pPr>
      <w:pStyle w:val="Sidhuvud"/>
      <w:spacing w:line="240" w:lineRule="auto"/>
    </w:pPr>
    <w:r>
      <w:rPr>
        <w:noProof/>
        <w:lang w:eastAsia="sv-SE"/>
      </w:rPr>
      <w:drawing>
        <wp:anchor distT="0" distB="0" distL="114300" distR="114300" simplePos="0" relativeHeight="251659264" behindDoc="0" locked="0" layoutInCell="1" allowOverlap="1">
          <wp:simplePos x="0" y="0"/>
          <wp:positionH relativeFrom="page">
            <wp:posOffset>360045</wp:posOffset>
          </wp:positionH>
          <wp:positionV relativeFrom="page">
            <wp:posOffset>360045</wp:posOffset>
          </wp:positionV>
          <wp:extent cx="752475" cy="1057275"/>
          <wp:effectExtent l="0" t="0" r="9525" b="9525"/>
          <wp:wrapSquare wrapText="bothSides"/>
          <wp:docPr id="44" name="Bild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1057275"/>
                  </a:xfrm>
                  <a:prstGeom prst="rect">
                    <a:avLst/>
                  </a:prstGeom>
                  <a:noFill/>
                </pic:spPr>
              </pic:pic>
            </a:graphicData>
          </a:graphic>
          <wp14:sizeRelH relativeFrom="page">
            <wp14:pctWidth>0</wp14:pctWidth>
          </wp14:sizeRelH>
          <wp14:sizeRelV relativeFrom="page">
            <wp14:pctHeight>0</wp14:pctHeight>
          </wp14:sizeRelV>
        </wp:anchor>
      </w:drawing>
    </w:r>
  </w:p>
  <w:p w:rsidR="002621F2" w:rsidRDefault="002621F2" w:rsidP="002621F2">
    <w:pPr>
      <w:pStyle w:val="Sidhuvud"/>
      <w:spacing w:line="240" w:lineRule="auto"/>
      <w:rPr>
        <w:sz w:val="20"/>
      </w:rPr>
    </w:pP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2621F2" w:rsidRPr="000F2F09" w:rsidTr="002F3380">
      <w:trPr>
        <w:trHeight w:hRule="exact" w:val="272"/>
      </w:trPr>
      <w:tc>
        <w:tcPr>
          <w:tcW w:w="4750" w:type="dxa"/>
          <w:gridSpan w:val="2"/>
        </w:tcPr>
        <w:p w:rsidR="00A62051" w:rsidRPr="00192E1B" w:rsidRDefault="002621F2" w:rsidP="00A62051">
          <w:pPr>
            <w:spacing w:line="240" w:lineRule="atLeast"/>
            <w:rPr>
              <w:caps/>
            </w:rPr>
          </w:pPr>
          <w:r>
            <w:rPr>
              <w:caps/>
            </w:rPr>
            <w:fldChar w:fldCharType="begin"/>
          </w:r>
          <w:r>
            <w:rPr>
              <w:caps/>
            </w:rPr>
            <w:instrText xml:space="preserve"> REF  DokTyp </w:instrText>
          </w:r>
          <w:r>
            <w:rPr>
              <w:caps/>
            </w:rPr>
            <w:fldChar w:fldCharType="separate"/>
          </w:r>
          <w:r w:rsidR="00A62051">
            <w:rPr>
              <w:caps/>
            </w:rPr>
            <w:t>Skötselplan</w:t>
          </w:r>
        </w:p>
        <w:p w:rsidR="002621F2" w:rsidRPr="00B92560" w:rsidRDefault="00A62051" w:rsidP="002F3380">
          <w:pPr>
            <w:spacing w:line="240" w:lineRule="atLeast"/>
            <w:rPr>
              <w:caps/>
            </w:rPr>
          </w:pPr>
          <w:r w:rsidRPr="00192E1B">
            <w:rPr>
              <w:caps/>
            </w:rPr>
            <w:t xml:space="preserve"> </w:t>
          </w:r>
          <w:r w:rsidR="002621F2">
            <w:rPr>
              <w:caps/>
            </w:rPr>
            <w:fldChar w:fldCharType="end"/>
          </w:r>
        </w:p>
      </w:tc>
    </w:tr>
    <w:tr w:rsidR="002621F2" w:rsidRPr="00F560C0" w:rsidTr="002F3380">
      <w:trPr>
        <w:trHeight w:hRule="exact" w:val="272"/>
      </w:trPr>
      <w:tc>
        <w:tcPr>
          <w:tcW w:w="2375" w:type="dxa"/>
        </w:tcPr>
        <w:p w:rsidR="002621F2" w:rsidRDefault="00A024A8" w:rsidP="005B2932">
          <w:pPr>
            <w:spacing w:line="240" w:lineRule="atLeast"/>
          </w:pPr>
          <w:r>
            <w:t>2016-10-31</w:t>
          </w:r>
        </w:p>
      </w:tc>
      <w:tc>
        <w:tcPr>
          <w:tcW w:w="2375" w:type="dxa"/>
        </w:tcPr>
        <w:p w:rsidR="00A62051" w:rsidRPr="00192E1B" w:rsidRDefault="002621F2" w:rsidP="00A62051">
          <w:pPr>
            <w:pStyle w:val="zBeteck"/>
          </w:pPr>
          <w:r>
            <w:rPr>
              <w:lang w:val="nl-NL"/>
            </w:rPr>
            <w:fldChar w:fldCharType="begin"/>
          </w:r>
          <w:r>
            <w:rPr>
              <w:lang w:val="nl-NL"/>
            </w:rPr>
            <w:instrText xml:space="preserve"> REF  Diarie </w:instrText>
          </w:r>
          <w:r>
            <w:rPr>
              <w:lang w:val="nl-NL"/>
            </w:rPr>
            <w:fldChar w:fldCharType="separate"/>
          </w:r>
          <w:r w:rsidR="00A62051" w:rsidRPr="00192E1B">
            <w:t xml:space="preserve"> </w:t>
          </w:r>
          <w:r w:rsidR="00A62051">
            <w:t>Dnr 511-1558-2012</w:t>
          </w:r>
        </w:p>
        <w:p w:rsidR="002621F2" w:rsidRPr="00F560C0" w:rsidRDefault="00A62051" w:rsidP="002F3380">
          <w:pPr>
            <w:pStyle w:val="zBeteck"/>
            <w:rPr>
              <w:lang w:val="nl-NL"/>
            </w:rPr>
          </w:pPr>
          <w:r w:rsidRPr="00192E1B">
            <w:t xml:space="preserve"> </w:t>
          </w:r>
          <w:r w:rsidR="002621F2">
            <w:rPr>
              <w:lang w:val="nl-NL"/>
            </w:rPr>
            <w:fldChar w:fldCharType="end"/>
          </w:r>
        </w:p>
      </w:tc>
    </w:tr>
    <w:tr w:rsidR="002621F2" w:rsidRPr="00F560C0" w:rsidTr="002F3380">
      <w:tc>
        <w:tcPr>
          <w:tcW w:w="2375" w:type="dxa"/>
        </w:tcPr>
        <w:p w:rsidR="002621F2" w:rsidRPr="00F560C0" w:rsidRDefault="002621F2" w:rsidP="002F3380">
          <w:pPr>
            <w:spacing w:line="240" w:lineRule="atLeast"/>
            <w:rPr>
              <w:lang w:val="nl-NL"/>
            </w:rPr>
          </w:pPr>
        </w:p>
      </w:tc>
      <w:tc>
        <w:tcPr>
          <w:tcW w:w="2375" w:type="dxa"/>
        </w:tcPr>
        <w:p w:rsidR="002621F2" w:rsidRPr="00F560C0" w:rsidRDefault="002621F2" w:rsidP="002F3380">
          <w:pPr>
            <w:spacing w:line="240" w:lineRule="atLeast"/>
            <w:rPr>
              <w:sz w:val="20"/>
              <w:lang w:val="nl-NL"/>
            </w:rPr>
          </w:pPr>
        </w:p>
      </w:tc>
    </w:tr>
    <w:tr w:rsidR="002621F2" w:rsidRPr="00F560C0" w:rsidTr="002F3380">
      <w:tc>
        <w:tcPr>
          <w:tcW w:w="2375" w:type="dxa"/>
        </w:tcPr>
        <w:p w:rsidR="002621F2" w:rsidRPr="00F560C0" w:rsidRDefault="002621F2" w:rsidP="002F3380">
          <w:pPr>
            <w:spacing w:line="240" w:lineRule="atLeast"/>
            <w:rPr>
              <w:lang w:val="nl-NL"/>
            </w:rPr>
          </w:pPr>
        </w:p>
      </w:tc>
      <w:tc>
        <w:tcPr>
          <w:tcW w:w="2375" w:type="dxa"/>
        </w:tcPr>
        <w:p w:rsidR="002621F2" w:rsidRPr="00F560C0" w:rsidRDefault="002621F2" w:rsidP="002F3380">
          <w:pPr>
            <w:spacing w:line="240" w:lineRule="atLeast"/>
            <w:rPr>
              <w:sz w:val="20"/>
              <w:lang w:val="nl-NL"/>
            </w:rPr>
          </w:pPr>
        </w:p>
      </w:tc>
    </w:tr>
  </w:tbl>
  <w:p w:rsidR="002621F2" w:rsidRPr="00F560C0" w:rsidRDefault="002621F2" w:rsidP="002621F2">
    <w:pPr>
      <w:pStyle w:val="Sidhuvud"/>
      <w:spacing w:line="240" w:lineRule="auto"/>
      <w:rPr>
        <w:sz w:val="20"/>
        <w:lang w:val="nl-NL"/>
      </w:rPr>
    </w:pPr>
  </w:p>
  <w:p w:rsidR="002621F2" w:rsidRPr="00F560C0" w:rsidRDefault="002621F2" w:rsidP="002621F2">
    <w:pPr>
      <w:pStyle w:val="Sidhuvud"/>
      <w:spacing w:line="240" w:lineRule="auto"/>
      <w:rPr>
        <w:sz w:val="20"/>
        <w:lang w:val="nl-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1F2" w:rsidRPr="00192E1B" w:rsidRDefault="005E39E0" w:rsidP="002621F2">
    <w:pPr>
      <w:pStyle w:val="SidnummerH"/>
      <w:spacing w:line="240" w:lineRule="auto"/>
    </w:pPr>
    <w:r>
      <w:rPr>
        <w:noProof/>
      </w:rPr>
      <mc:AlternateContent>
        <mc:Choice Requires="wps">
          <w:drawing>
            <wp:anchor distT="0" distB="0" distL="114300" distR="114300" simplePos="0" relativeHeight="251657216" behindDoc="0" locked="0" layoutInCell="1" allowOverlap="1">
              <wp:simplePos x="0" y="0"/>
              <wp:positionH relativeFrom="page">
                <wp:posOffset>6347460</wp:posOffset>
              </wp:positionH>
              <wp:positionV relativeFrom="page">
                <wp:posOffset>252095</wp:posOffset>
              </wp:positionV>
              <wp:extent cx="483235" cy="228600"/>
              <wp:effectExtent l="3810" t="4445" r="0" b="0"/>
              <wp:wrapNone/>
              <wp:docPr id="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21F2" w:rsidRDefault="002621F2"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A62051">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A62051">
                            <w:rPr>
                              <w:rStyle w:val="Sidnummer"/>
                              <w:rFonts w:ascii="Times New Roman" w:hAnsi="Times New Roman"/>
                              <w:noProof/>
                            </w:rPr>
                            <w:t>8</w:t>
                          </w:r>
                          <w:r>
                            <w:rPr>
                              <w:rStyle w:val="Sidnummer"/>
                              <w:rFonts w:ascii="Times New Roman" w:hAnsi="Times New Roman"/>
                            </w:rPr>
                            <w:fldChar w:fldCharType="end"/>
                          </w:r>
                          <w:r>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8" type="#_x0000_t202" style="position:absolute;left:0;text-align:left;margin-left:499.8pt;margin-top:19.85pt;width:38.0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MruAIAAMA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" filled="f" stroked="f">
              <v:textbox>
                <w:txbxContent>
                  <w:p w:rsidR="002621F2" w:rsidRDefault="002621F2"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A62051">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A62051">
                      <w:rPr>
                        <w:rStyle w:val="Sidnummer"/>
                        <w:rFonts w:ascii="Times New Roman" w:hAnsi="Times New Roman"/>
                        <w:noProof/>
                      </w:rPr>
                      <w:t>8</w:t>
                    </w:r>
                    <w:r>
                      <w:rPr>
                        <w:rStyle w:val="Sidnummer"/>
                        <w:rFonts w:ascii="Times New Roman" w:hAnsi="Times New Roman"/>
                      </w:rPr>
                      <w:fldChar w:fldCharType="end"/>
                    </w:r>
                    <w:r>
                      <w:rPr>
                        <w:rStyle w:val="Sidnummer"/>
                        <w:rFonts w:ascii="Times New Roman" w:hAnsi="Times New Roman"/>
                      </w:rPr>
                      <w:t>)</w:t>
                    </w:r>
                  </w:p>
                </w:txbxContent>
              </v:textbox>
              <w10:wrap anchorx="page" anchory="page"/>
            </v:shape>
          </w:pict>
        </mc:Fallback>
      </mc:AlternateContent>
    </w: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2621F2" w:rsidRPr="00192E1B" w:rsidTr="002621F2">
      <w:trPr>
        <w:trHeight w:hRule="exact" w:val="272"/>
      </w:trPr>
      <w:tc>
        <w:tcPr>
          <w:tcW w:w="4750" w:type="dxa"/>
          <w:gridSpan w:val="2"/>
        </w:tcPr>
        <w:p w:rsidR="002621F2" w:rsidRPr="00192E1B" w:rsidRDefault="00535ED2" w:rsidP="002F3380">
          <w:pPr>
            <w:spacing w:line="240" w:lineRule="atLeast"/>
            <w:rPr>
              <w:caps/>
            </w:rPr>
          </w:pPr>
          <w:bookmarkStart w:id="1" w:name="DokTyp"/>
          <w:r>
            <w:rPr>
              <w:caps/>
            </w:rPr>
            <w:t>Skötselplan</w:t>
          </w:r>
        </w:p>
        <w:p w:rsidR="002621F2" w:rsidRPr="00192E1B" w:rsidRDefault="002621F2" w:rsidP="002F3380">
          <w:pPr>
            <w:spacing w:line="240" w:lineRule="atLeast"/>
            <w:rPr>
              <w:caps/>
            </w:rPr>
          </w:pPr>
          <w:r w:rsidRPr="00192E1B">
            <w:rPr>
              <w:caps/>
            </w:rPr>
            <w:t xml:space="preserve"> </w:t>
          </w:r>
          <w:bookmarkEnd w:id="1"/>
        </w:p>
      </w:tc>
    </w:tr>
    <w:tr w:rsidR="002621F2" w:rsidRPr="00192E1B" w:rsidTr="002621F2">
      <w:trPr>
        <w:trHeight w:hRule="exact" w:val="272"/>
      </w:trPr>
      <w:tc>
        <w:tcPr>
          <w:tcW w:w="2375" w:type="dxa"/>
        </w:tcPr>
        <w:p w:rsidR="002621F2" w:rsidRPr="00192E1B" w:rsidRDefault="00535ED2" w:rsidP="002F3380">
          <w:pPr>
            <w:spacing w:line="240" w:lineRule="atLeast"/>
          </w:pPr>
          <w:bookmarkStart w:id="2" w:name="Datum"/>
          <w:r>
            <w:t>2016-</w:t>
          </w:r>
          <w:r w:rsidR="00A024A8">
            <w:t>10-31</w:t>
          </w:r>
        </w:p>
        <w:p w:rsidR="002621F2" w:rsidRPr="00192E1B" w:rsidRDefault="002621F2" w:rsidP="002F3380">
          <w:pPr>
            <w:spacing w:line="240" w:lineRule="atLeast"/>
          </w:pPr>
          <w:r w:rsidRPr="00192E1B">
            <w:t xml:space="preserve"> </w:t>
          </w:r>
          <w:bookmarkEnd w:id="2"/>
        </w:p>
      </w:tc>
      <w:tc>
        <w:tcPr>
          <w:tcW w:w="2375" w:type="dxa"/>
        </w:tcPr>
        <w:p w:rsidR="002621F2" w:rsidRPr="00192E1B" w:rsidRDefault="002621F2" w:rsidP="002F3380">
          <w:pPr>
            <w:pStyle w:val="zBeteck"/>
          </w:pPr>
          <w:bookmarkStart w:id="3" w:name="Diarie"/>
          <w:r w:rsidRPr="00192E1B">
            <w:t xml:space="preserve"> </w:t>
          </w:r>
          <w:r w:rsidR="005B2932">
            <w:t>Dnr 511-1558-2012</w:t>
          </w:r>
        </w:p>
        <w:p w:rsidR="002621F2" w:rsidRPr="00192E1B" w:rsidRDefault="002621F2" w:rsidP="002F3380">
          <w:pPr>
            <w:pStyle w:val="zBeteck"/>
          </w:pPr>
          <w:r w:rsidRPr="00192E1B">
            <w:t xml:space="preserve"> </w:t>
          </w:r>
          <w:bookmarkEnd w:id="3"/>
        </w:p>
      </w:tc>
    </w:tr>
    <w:tr w:rsidR="002621F2" w:rsidRPr="00192E1B" w:rsidTr="002F3380">
      <w:tc>
        <w:tcPr>
          <w:tcW w:w="2375" w:type="dxa"/>
        </w:tcPr>
        <w:p w:rsidR="002621F2" w:rsidRPr="00192E1B" w:rsidRDefault="002621F2" w:rsidP="002F3380">
          <w:pPr>
            <w:spacing w:line="240" w:lineRule="atLeast"/>
          </w:pPr>
        </w:p>
      </w:tc>
      <w:tc>
        <w:tcPr>
          <w:tcW w:w="2375" w:type="dxa"/>
        </w:tcPr>
        <w:p w:rsidR="002621F2" w:rsidRPr="00192E1B" w:rsidRDefault="002621F2" w:rsidP="002F3380">
          <w:pPr>
            <w:spacing w:line="240" w:lineRule="atLeast"/>
            <w:rPr>
              <w:sz w:val="20"/>
            </w:rPr>
          </w:pPr>
        </w:p>
      </w:tc>
    </w:tr>
    <w:tr w:rsidR="002621F2" w:rsidRPr="00192E1B" w:rsidTr="002F3380">
      <w:tc>
        <w:tcPr>
          <w:tcW w:w="2375" w:type="dxa"/>
        </w:tcPr>
        <w:p w:rsidR="002621F2" w:rsidRPr="00192E1B" w:rsidRDefault="002621F2" w:rsidP="002F3380">
          <w:pPr>
            <w:spacing w:line="240" w:lineRule="atLeast"/>
          </w:pPr>
        </w:p>
      </w:tc>
      <w:tc>
        <w:tcPr>
          <w:tcW w:w="2375" w:type="dxa"/>
        </w:tcPr>
        <w:p w:rsidR="002621F2" w:rsidRPr="00192E1B" w:rsidRDefault="002621F2" w:rsidP="002F3380">
          <w:pPr>
            <w:spacing w:line="240" w:lineRule="atLeast"/>
            <w:rPr>
              <w:sz w:val="20"/>
            </w:rPr>
          </w:pPr>
        </w:p>
      </w:tc>
    </w:tr>
  </w:tbl>
  <w:p w:rsidR="002621F2" w:rsidRPr="00192E1B" w:rsidRDefault="005E39E0" w:rsidP="002621F2">
    <w:pPr>
      <w:rPr>
        <w:vanish/>
      </w:rPr>
    </w:pPr>
    <w:r>
      <w:rPr>
        <w:noProof/>
        <w:lang w:eastAsia="sv-SE"/>
      </w:rPr>
      <w:drawing>
        <wp:anchor distT="0" distB="0" distL="114300" distR="114300" simplePos="0" relativeHeight="251660288" behindDoc="0" locked="0" layoutInCell="1" allowOverlap="1">
          <wp:simplePos x="0" y="0"/>
          <wp:positionH relativeFrom="page">
            <wp:posOffset>360045</wp:posOffset>
          </wp:positionH>
          <wp:positionV relativeFrom="page">
            <wp:posOffset>360045</wp:posOffset>
          </wp:positionV>
          <wp:extent cx="753110" cy="1097915"/>
          <wp:effectExtent l="0" t="0" r="8890" b="6985"/>
          <wp:wrapSquare wrapText="bothSides"/>
          <wp:docPr id="94" name="Bild 36" descr="Liten logga (22 x 3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6" descr="Liten logga (22 x 30 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109791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4039"/>
    </w:tblGrid>
    <w:tr w:rsidR="002621F2" w:rsidRPr="00192E1B" w:rsidTr="006E25B2">
      <w:tc>
        <w:tcPr>
          <w:tcW w:w="4039" w:type="dxa"/>
        </w:tcPr>
        <w:p w:rsidR="002621F2" w:rsidRPr="00192E1B" w:rsidRDefault="005E39E0" w:rsidP="002F3380">
          <w:pPr>
            <w:pStyle w:val="zKontaktNamn"/>
            <w:framePr w:wrap="notBeside"/>
          </w:pPr>
          <w:r>
            <w:t>Åsa</w:t>
          </w:r>
          <w:r w:rsidR="000C14B5">
            <w:t xml:space="preserve"> </w:t>
          </w:r>
          <w:r>
            <w:t>Forsberg</w:t>
          </w:r>
        </w:p>
      </w:tc>
    </w:tr>
    <w:tr w:rsidR="002621F2" w:rsidRPr="00192E1B" w:rsidTr="006E25B2">
      <w:tc>
        <w:tcPr>
          <w:tcW w:w="4039" w:type="dxa"/>
        </w:tcPr>
        <w:p w:rsidR="002621F2" w:rsidRPr="00192E1B" w:rsidRDefault="005E39E0" w:rsidP="000C14B5">
          <w:pPr>
            <w:pStyle w:val="zKontaktInfo"/>
            <w:framePr w:wrap="notBeside"/>
          </w:pPr>
          <w:r>
            <w:t>010-2248752</w:t>
          </w:r>
        </w:p>
      </w:tc>
    </w:tr>
    <w:tr w:rsidR="002621F2" w:rsidRPr="00192E1B" w:rsidTr="006E25B2">
      <w:tc>
        <w:tcPr>
          <w:tcW w:w="4039" w:type="dxa"/>
        </w:tcPr>
        <w:p w:rsidR="002621F2" w:rsidRPr="00192E1B" w:rsidRDefault="00535ED2" w:rsidP="002F3380">
          <w:pPr>
            <w:pStyle w:val="zKontaktInfo"/>
            <w:framePr w:wrap="notBeside"/>
          </w:pPr>
          <w:r>
            <w:t>asa.f</w:t>
          </w:r>
          <w:r w:rsidR="005E39E0">
            <w:t>orsberg@lansstyrelsen.se</w:t>
          </w:r>
        </w:p>
      </w:tc>
    </w:tr>
  </w:tbl>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4605"/>
    </w:tblGrid>
    <w:tr w:rsidR="002621F2" w:rsidRPr="00192E1B" w:rsidTr="002F3380">
      <w:tc>
        <w:tcPr>
          <w:tcW w:w="4605" w:type="dxa"/>
        </w:tcPr>
        <w:p w:rsidR="002621F2" w:rsidRPr="00192E1B" w:rsidRDefault="002621F2" w:rsidP="002F3380">
          <w:pPr>
            <w:framePr w:hSpace="142" w:wrap="around" w:vAnchor="page" w:hAnchor="page" w:x="6658" w:y="2382" w:anchorLock="1"/>
          </w:pPr>
        </w:p>
      </w:tc>
    </w:tr>
  </w:tbl>
  <w:p w:rsidR="002621F2" w:rsidRPr="00192E1B" w:rsidRDefault="002621F2" w:rsidP="002621F2"/>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2622"/>
    </w:tblGrid>
    <w:tr w:rsidR="002621F2" w:rsidRPr="00192E1B" w:rsidTr="002F3380">
      <w:tc>
        <w:tcPr>
          <w:tcW w:w="2622" w:type="dxa"/>
        </w:tcPr>
        <w:p w:rsidR="002621F2" w:rsidRPr="00192E1B" w:rsidRDefault="002621F2" w:rsidP="002F3380">
          <w:pPr>
            <w:framePr w:hSpace="142" w:wrap="around" w:vAnchor="page" w:hAnchor="page" w:x="681" w:y="4991" w:anchorLock="1"/>
            <w:spacing w:line="240" w:lineRule="auto"/>
            <w:rPr>
              <w:sz w:val="18"/>
            </w:rPr>
          </w:pPr>
        </w:p>
      </w:tc>
    </w:tr>
  </w:tbl>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2622"/>
    </w:tblGrid>
    <w:tr w:rsidR="002621F2" w:rsidRPr="00192E1B" w:rsidTr="002F3380">
      <w:tc>
        <w:tcPr>
          <w:tcW w:w="2622" w:type="dxa"/>
        </w:tcPr>
        <w:p w:rsidR="002621F2" w:rsidRPr="00192E1B" w:rsidRDefault="002621F2" w:rsidP="002F3380">
          <w:pPr>
            <w:framePr w:hSpace="142" w:wrap="around" w:vAnchor="page" w:hAnchor="page" w:x="681" w:y="9651" w:anchorLock="1"/>
            <w:spacing w:line="240" w:lineRule="auto"/>
            <w:rPr>
              <w:sz w:val="18"/>
            </w:rPr>
          </w:pPr>
        </w:p>
      </w:tc>
    </w:tr>
  </w:tbl>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5A4F18C"/>
    <w:lvl w:ilvl="0">
      <w:start w:val="1"/>
      <w:numFmt w:val="decimal"/>
      <w:lvlText w:val="%1."/>
      <w:lvlJc w:val="left"/>
      <w:pPr>
        <w:tabs>
          <w:tab w:val="num" w:pos="1492"/>
        </w:tabs>
        <w:ind w:left="1492" w:hanging="360"/>
      </w:pPr>
    </w:lvl>
  </w:abstractNum>
  <w:abstractNum w:abstractNumId="1">
    <w:nsid w:val="FFFFFF7D"/>
    <w:multiLevelType w:val="singleLevel"/>
    <w:tmpl w:val="2C089974"/>
    <w:lvl w:ilvl="0">
      <w:start w:val="1"/>
      <w:numFmt w:val="decimal"/>
      <w:lvlText w:val="%1."/>
      <w:lvlJc w:val="left"/>
      <w:pPr>
        <w:tabs>
          <w:tab w:val="num" w:pos="1209"/>
        </w:tabs>
        <w:ind w:left="1209" w:hanging="360"/>
      </w:pPr>
    </w:lvl>
  </w:abstractNum>
  <w:abstractNum w:abstractNumId="2">
    <w:nsid w:val="FFFFFF7E"/>
    <w:multiLevelType w:val="singleLevel"/>
    <w:tmpl w:val="B0B4923A"/>
    <w:lvl w:ilvl="0">
      <w:start w:val="1"/>
      <w:numFmt w:val="decimal"/>
      <w:lvlText w:val="%1."/>
      <w:lvlJc w:val="left"/>
      <w:pPr>
        <w:tabs>
          <w:tab w:val="num" w:pos="926"/>
        </w:tabs>
        <w:ind w:left="926" w:hanging="360"/>
      </w:pPr>
    </w:lvl>
  </w:abstractNum>
  <w:abstractNum w:abstractNumId="3">
    <w:nsid w:val="FFFFFF7F"/>
    <w:multiLevelType w:val="singleLevel"/>
    <w:tmpl w:val="ADC277EE"/>
    <w:lvl w:ilvl="0">
      <w:start w:val="1"/>
      <w:numFmt w:val="decimal"/>
      <w:lvlText w:val="%1."/>
      <w:lvlJc w:val="left"/>
      <w:pPr>
        <w:tabs>
          <w:tab w:val="num" w:pos="643"/>
        </w:tabs>
        <w:ind w:left="643" w:hanging="360"/>
      </w:pPr>
    </w:lvl>
  </w:abstractNum>
  <w:abstractNum w:abstractNumId="4">
    <w:nsid w:val="FFFFFF80"/>
    <w:multiLevelType w:val="singleLevel"/>
    <w:tmpl w:val="091A99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FB6FA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EC6D4C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490F1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5B6A69E"/>
    <w:lvl w:ilvl="0">
      <w:start w:val="1"/>
      <w:numFmt w:val="decimal"/>
      <w:lvlText w:val="%1."/>
      <w:lvlJc w:val="left"/>
      <w:pPr>
        <w:tabs>
          <w:tab w:val="num" w:pos="360"/>
        </w:tabs>
        <w:ind w:left="360" w:hanging="360"/>
      </w:pPr>
    </w:lvl>
  </w:abstractNum>
  <w:abstractNum w:abstractNumId="9">
    <w:nsid w:val="FFFFFF89"/>
    <w:multiLevelType w:val="singleLevel"/>
    <w:tmpl w:val="8EAA9596"/>
    <w:lvl w:ilvl="0">
      <w:start w:val="1"/>
      <w:numFmt w:val="bullet"/>
      <w:pStyle w:val="Punktlista"/>
      <w:lvlText w:val=""/>
      <w:lvlJc w:val="left"/>
      <w:pPr>
        <w:tabs>
          <w:tab w:val="num" w:pos="360"/>
        </w:tabs>
        <w:ind w:left="360" w:hanging="360"/>
      </w:pPr>
      <w:rPr>
        <w:rFonts w:ascii="Symbol" w:hAnsi="Symbol" w:hint="default"/>
      </w:rPr>
    </w:lvl>
  </w:abstractNum>
  <w:abstractNum w:abstractNumId="10">
    <w:nsid w:val="042667D7"/>
    <w:multiLevelType w:val="hybridMultilevel"/>
    <w:tmpl w:val="C512C286"/>
    <w:lvl w:ilvl="0" w:tplc="081A4002">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nsid w:val="0FE91F37"/>
    <w:multiLevelType w:val="hybridMultilevel"/>
    <w:tmpl w:val="D5605CDA"/>
    <w:lvl w:ilvl="0" w:tplc="A53458AA">
      <w:numFmt w:val="bullet"/>
      <w:lvlText w:val="•"/>
      <w:lvlJc w:val="left"/>
      <w:pPr>
        <w:ind w:left="1080" w:hanging="720"/>
      </w:pPr>
      <w:rPr>
        <w:rFonts w:ascii="Times New Roman" w:eastAsia="Calibri"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1C0B096B"/>
    <w:multiLevelType w:val="hybridMultilevel"/>
    <w:tmpl w:val="22883FA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nsid w:val="283415F6"/>
    <w:multiLevelType w:val="hybridMultilevel"/>
    <w:tmpl w:val="D8E464FC"/>
    <w:lvl w:ilvl="0" w:tplc="7A2EAB90">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13"/>
  </w:num>
  <w:num w:numId="12">
    <w:abstractNumId w:val="10"/>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720"/>
  <w:hyphenationZone w:val="425"/>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MARTDOCUMENTSID" w:val="+Root"/>
  </w:docVars>
  <w:rsids>
    <w:rsidRoot w:val="005E39E0"/>
    <w:rsid w:val="00010EC2"/>
    <w:rsid w:val="000243D3"/>
    <w:rsid w:val="00026E2C"/>
    <w:rsid w:val="00044D50"/>
    <w:rsid w:val="00060A39"/>
    <w:rsid w:val="00072FA3"/>
    <w:rsid w:val="00074800"/>
    <w:rsid w:val="00090C55"/>
    <w:rsid w:val="0009109F"/>
    <w:rsid w:val="000B392C"/>
    <w:rsid w:val="000C14B5"/>
    <w:rsid w:val="000C35A0"/>
    <w:rsid w:val="000C6038"/>
    <w:rsid w:val="000C69E9"/>
    <w:rsid w:val="000C751B"/>
    <w:rsid w:val="000D397B"/>
    <w:rsid w:val="000D4124"/>
    <w:rsid w:val="000E17DF"/>
    <w:rsid w:val="000E3D6F"/>
    <w:rsid w:val="000F2F09"/>
    <w:rsid w:val="000F3E77"/>
    <w:rsid w:val="000F6603"/>
    <w:rsid w:val="0011152B"/>
    <w:rsid w:val="00130F07"/>
    <w:rsid w:val="00135401"/>
    <w:rsid w:val="00137A72"/>
    <w:rsid w:val="00140584"/>
    <w:rsid w:val="001547F1"/>
    <w:rsid w:val="00160162"/>
    <w:rsid w:val="001644E8"/>
    <w:rsid w:val="001668DC"/>
    <w:rsid w:val="00167A48"/>
    <w:rsid w:val="00177122"/>
    <w:rsid w:val="0018136B"/>
    <w:rsid w:val="0018180B"/>
    <w:rsid w:val="00192E1B"/>
    <w:rsid w:val="00193D6B"/>
    <w:rsid w:val="001957C9"/>
    <w:rsid w:val="001A4FC2"/>
    <w:rsid w:val="001A51AF"/>
    <w:rsid w:val="001C0AF5"/>
    <w:rsid w:val="001D5C57"/>
    <w:rsid w:val="00201430"/>
    <w:rsid w:val="002075A1"/>
    <w:rsid w:val="00216C95"/>
    <w:rsid w:val="00217E86"/>
    <w:rsid w:val="00223639"/>
    <w:rsid w:val="002417D5"/>
    <w:rsid w:val="0025308C"/>
    <w:rsid w:val="002621F2"/>
    <w:rsid w:val="00284E1E"/>
    <w:rsid w:val="00286082"/>
    <w:rsid w:val="00287FDB"/>
    <w:rsid w:val="002941F6"/>
    <w:rsid w:val="002979B7"/>
    <w:rsid w:val="002A5847"/>
    <w:rsid w:val="002A625F"/>
    <w:rsid w:val="002B6141"/>
    <w:rsid w:val="002D583A"/>
    <w:rsid w:val="002F2DAA"/>
    <w:rsid w:val="002F3380"/>
    <w:rsid w:val="00305981"/>
    <w:rsid w:val="00313941"/>
    <w:rsid w:val="00314C22"/>
    <w:rsid w:val="00320564"/>
    <w:rsid w:val="00325C8C"/>
    <w:rsid w:val="00333649"/>
    <w:rsid w:val="003363C0"/>
    <w:rsid w:val="0035586D"/>
    <w:rsid w:val="00361B1E"/>
    <w:rsid w:val="00363E83"/>
    <w:rsid w:val="003B0636"/>
    <w:rsid w:val="003B6085"/>
    <w:rsid w:val="003B7AB2"/>
    <w:rsid w:val="003E5984"/>
    <w:rsid w:val="003F1201"/>
    <w:rsid w:val="00401615"/>
    <w:rsid w:val="00411F6C"/>
    <w:rsid w:val="004152FA"/>
    <w:rsid w:val="00420E42"/>
    <w:rsid w:val="00463F64"/>
    <w:rsid w:val="00484901"/>
    <w:rsid w:val="00487DAF"/>
    <w:rsid w:val="004A631A"/>
    <w:rsid w:val="004B76FF"/>
    <w:rsid w:val="004F7FBB"/>
    <w:rsid w:val="005345C9"/>
    <w:rsid w:val="00535ED2"/>
    <w:rsid w:val="00543C1A"/>
    <w:rsid w:val="00544FBC"/>
    <w:rsid w:val="005602F4"/>
    <w:rsid w:val="005A7753"/>
    <w:rsid w:val="005B1607"/>
    <w:rsid w:val="005B2932"/>
    <w:rsid w:val="005B2ADF"/>
    <w:rsid w:val="005E39E0"/>
    <w:rsid w:val="005F7C77"/>
    <w:rsid w:val="00605B06"/>
    <w:rsid w:val="0065354F"/>
    <w:rsid w:val="0066309D"/>
    <w:rsid w:val="00673701"/>
    <w:rsid w:val="00680579"/>
    <w:rsid w:val="00692CC2"/>
    <w:rsid w:val="00696BFC"/>
    <w:rsid w:val="006B0197"/>
    <w:rsid w:val="006B16E4"/>
    <w:rsid w:val="006B74BB"/>
    <w:rsid w:val="006C085C"/>
    <w:rsid w:val="006D7341"/>
    <w:rsid w:val="006E1961"/>
    <w:rsid w:val="006E25B2"/>
    <w:rsid w:val="006E4537"/>
    <w:rsid w:val="00710C7B"/>
    <w:rsid w:val="00711B0B"/>
    <w:rsid w:val="00722F7D"/>
    <w:rsid w:val="007466F7"/>
    <w:rsid w:val="00746C34"/>
    <w:rsid w:val="00747670"/>
    <w:rsid w:val="00753409"/>
    <w:rsid w:val="00756F40"/>
    <w:rsid w:val="007A39DC"/>
    <w:rsid w:val="007A466B"/>
    <w:rsid w:val="007C634C"/>
    <w:rsid w:val="007D4081"/>
    <w:rsid w:val="007E14D3"/>
    <w:rsid w:val="007F437B"/>
    <w:rsid w:val="00806ED7"/>
    <w:rsid w:val="00815C91"/>
    <w:rsid w:val="0083461D"/>
    <w:rsid w:val="008408B7"/>
    <w:rsid w:val="008501B0"/>
    <w:rsid w:val="008524FB"/>
    <w:rsid w:val="00864E3D"/>
    <w:rsid w:val="00876B19"/>
    <w:rsid w:val="00907EBA"/>
    <w:rsid w:val="00910CD7"/>
    <w:rsid w:val="009240D6"/>
    <w:rsid w:val="00930C60"/>
    <w:rsid w:val="00947F9A"/>
    <w:rsid w:val="00953945"/>
    <w:rsid w:val="00981204"/>
    <w:rsid w:val="00994925"/>
    <w:rsid w:val="009B0CBF"/>
    <w:rsid w:val="009C4778"/>
    <w:rsid w:val="009D266C"/>
    <w:rsid w:val="009E3710"/>
    <w:rsid w:val="00A024A8"/>
    <w:rsid w:val="00A06C9A"/>
    <w:rsid w:val="00A115A7"/>
    <w:rsid w:val="00A16679"/>
    <w:rsid w:val="00A27B8F"/>
    <w:rsid w:val="00A45D96"/>
    <w:rsid w:val="00A55067"/>
    <w:rsid w:val="00A62051"/>
    <w:rsid w:val="00A7283E"/>
    <w:rsid w:val="00A76330"/>
    <w:rsid w:val="00AB7076"/>
    <w:rsid w:val="00AD0740"/>
    <w:rsid w:val="00AF1E69"/>
    <w:rsid w:val="00B17131"/>
    <w:rsid w:val="00B61109"/>
    <w:rsid w:val="00B850C6"/>
    <w:rsid w:val="00B92560"/>
    <w:rsid w:val="00B93264"/>
    <w:rsid w:val="00BC23C8"/>
    <w:rsid w:val="00BC7514"/>
    <w:rsid w:val="00BE1FC7"/>
    <w:rsid w:val="00C30583"/>
    <w:rsid w:val="00C645C8"/>
    <w:rsid w:val="00C64A62"/>
    <w:rsid w:val="00C703A0"/>
    <w:rsid w:val="00C77813"/>
    <w:rsid w:val="00CA0362"/>
    <w:rsid w:val="00CA56A7"/>
    <w:rsid w:val="00CB15F7"/>
    <w:rsid w:val="00CD40D7"/>
    <w:rsid w:val="00CD4A24"/>
    <w:rsid w:val="00CE4625"/>
    <w:rsid w:val="00CF06F8"/>
    <w:rsid w:val="00CF4F70"/>
    <w:rsid w:val="00D22BA5"/>
    <w:rsid w:val="00D27AB1"/>
    <w:rsid w:val="00D3361C"/>
    <w:rsid w:val="00D43072"/>
    <w:rsid w:val="00D46055"/>
    <w:rsid w:val="00DA2C6B"/>
    <w:rsid w:val="00DA5858"/>
    <w:rsid w:val="00DB0EC3"/>
    <w:rsid w:val="00DB7777"/>
    <w:rsid w:val="00DD1C63"/>
    <w:rsid w:val="00DD79AD"/>
    <w:rsid w:val="00DE0B05"/>
    <w:rsid w:val="00E07B89"/>
    <w:rsid w:val="00E56EF7"/>
    <w:rsid w:val="00E5717C"/>
    <w:rsid w:val="00E65339"/>
    <w:rsid w:val="00EA1894"/>
    <w:rsid w:val="00EB6F0C"/>
    <w:rsid w:val="00EF25C2"/>
    <w:rsid w:val="00F03179"/>
    <w:rsid w:val="00F13B89"/>
    <w:rsid w:val="00F13FB0"/>
    <w:rsid w:val="00F14106"/>
    <w:rsid w:val="00F30B0B"/>
    <w:rsid w:val="00F352AF"/>
    <w:rsid w:val="00F52714"/>
    <w:rsid w:val="00F560C0"/>
    <w:rsid w:val="00F727A4"/>
    <w:rsid w:val="00F75BB4"/>
    <w:rsid w:val="00F973D3"/>
    <w:rsid w:val="00FB2143"/>
    <w:rsid w:val="00FB47D4"/>
    <w:rsid w:val="00FC349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25308C"/>
    <w:pPr>
      <w:spacing w:after="120"/>
    </w:pPr>
    <w:rPr>
      <w:rFonts w:eastAsia="Calibri"/>
      <w:sz w:val="24"/>
      <w:szCs w:val="22"/>
      <w:lang w:eastAsia="en-US"/>
    </w:rPr>
  </w:style>
  <w:style w:type="paragraph" w:customStyle="1" w:styleId="BildtextLST">
    <w:name w:val="Bildtext LST"/>
    <w:basedOn w:val="NormalLST"/>
    <w:next w:val="NormalLST"/>
    <w:qFormat/>
    <w:rsid w:val="00EF25C2"/>
    <w:rPr>
      <w:sz w:val="20"/>
    </w:rPr>
  </w:style>
  <w:style w:type="paragraph" w:customStyle="1" w:styleId="HuvudrubrikLST">
    <w:name w:val="Huvudrubrik LST"/>
    <w:next w:val="NormalLST"/>
    <w:qFormat/>
    <w:rsid w:val="0025308C"/>
    <w:pPr>
      <w:keepNext/>
      <w:spacing w:after="120"/>
    </w:pPr>
    <w:rPr>
      <w:rFonts w:ascii="Verdana" w:eastAsia="Calibri" w:hAnsi="Verdana"/>
      <w:sz w:val="32"/>
      <w:szCs w:val="22"/>
      <w:lang w:eastAsia="en-US"/>
    </w:rPr>
  </w:style>
  <w:style w:type="paragraph" w:customStyle="1" w:styleId="IngetavstndLST">
    <w:name w:val="Inget avstånd LST"/>
    <w:basedOn w:val="NormalLST"/>
    <w:qFormat/>
    <w:rsid w:val="00EF25C2"/>
  </w:style>
  <w:style w:type="paragraph" w:customStyle="1" w:styleId="NumreradlistaLST">
    <w:name w:val="Numrerad lista LST"/>
    <w:basedOn w:val="NormalLST"/>
    <w:qFormat/>
    <w:rsid w:val="00EF25C2"/>
    <w:pPr>
      <w:numPr>
        <w:numId w:val="11"/>
      </w:numPr>
    </w:pPr>
  </w:style>
  <w:style w:type="paragraph" w:customStyle="1" w:styleId="PunktlistaLST">
    <w:name w:val="Punktlista LST"/>
    <w:basedOn w:val="NormalLST"/>
    <w:qFormat/>
    <w:rsid w:val="0025308C"/>
    <w:pPr>
      <w:numPr>
        <w:numId w:val="12"/>
      </w:numPr>
      <w:ind w:left="714" w:hanging="357"/>
    </w:pPr>
  </w:style>
  <w:style w:type="paragraph" w:customStyle="1" w:styleId="Rubrik1LST">
    <w:name w:val="Rubrik 1 LST"/>
    <w:next w:val="NormalLST"/>
    <w:qFormat/>
    <w:rsid w:val="0025308C"/>
    <w:pPr>
      <w:keepNext/>
      <w:spacing w:before="240" w:after="60"/>
      <w:outlineLvl w:val="0"/>
    </w:pPr>
    <w:rPr>
      <w:rFonts w:ascii="Verdana" w:hAnsi="Verdana"/>
      <w:bCs/>
      <w:sz w:val="28"/>
      <w:szCs w:val="28"/>
      <w:lang w:eastAsia="en-US"/>
    </w:rPr>
  </w:style>
  <w:style w:type="paragraph" w:customStyle="1" w:styleId="Rubrik2LST">
    <w:name w:val="Rubrik 2 LST"/>
    <w:next w:val="NormalLST"/>
    <w:qFormat/>
    <w:rsid w:val="0025308C"/>
    <w:pPr>
      <w:keepNext/>
      <w:spacing w:before="240" w:after="60"/>
      <w:outlineLvl w:val="1"/>
    </w:pPr>
    <w:rPr>
      <w:rFonts w:ascii="Verdana" w:hAnsi="Verdana"/>
      <w:sz w:val="24"/>
      <w:szCs w:val="26"/>
      <w:lang w:eastAsia="en-US"/>
    </w:rPr>
  </w:style>
  <w:style w:type="paragraph" w:customStyle="1" w:styleId="Rubrik3LST">
    <w:name w:val="Rubrik 3 LST"/>
    <w:next w:val="NormalLST"/>
    <w:qFormat/>
    <w:rsid w:val="0025308C"/>
    <w:pPr>
      <w:keepNext/>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style>
  <w:style w:type="paragraph" w:customStyle="1" w:styleId="Normalenkel">
    <w:name w:val="Normalenkel"/>
    <w:basedOn w:val="Normal"/>
    <w:rsid w:val="000D397B"/>
    <w:pPr>
      <w:spacing w:line="240" w:lineRule="auto"/>
    </w:pPr>
    <w:rPr>
      <w:szCs w:val="20"/>
      <w:lang w:eastAsia="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25308C"/>
    <w:pPr>
      <w:spacing w:after="120"/>
    </w:pPr>
    <w:rPr>
      <w:rFonts w:eastAsia="Calibri"/>
      <w:sz w:val="24"/>
      <w:szCs w:val="22"/>
      <w:lang w:eastAsia="en-US"/>
    </w:rPr>
  </w:style>
  <w:style w:type="paragraph" w:customStyle="1" w:styleId="BildtextLST">
    <w:name w:val="Bildtext LST"/>
    <w:basedOn w:val="NormalLST"/>
    <w:next w:val="NormalLST"/>
    <w:qFormat/>
    <w:rsid w:val="00EF25C2"/>
    <w:rPr>
      <w:sz w:val="20"/>
    </w:rPr>
  </w:style>
  <w:style w:type="paragraph" w:customStyle="1" w:styleId="HuvudrubrikLST">
    <w:name w:val="Huvudrubrik LST"/>
    <w:next w:val="NormalLST"/>
    <w:qFormat/>
    <w:rsid w:val="0025308C"/>
    <w:pPr>
      <w:keepNext/>
      <w:spacing w:after="120"/>
    </w:pPr>
    <w:rPr>
      <w:rFonts w:ascii="Verdana" w:eastAsia="Calibri" w:hAnsi="Verdana"/>
      <w:sz w:val="32"/>
      <w:szCs w:val="22"/>
      <w:lang w:eastAsia="en-US"/>
    </w:rPr>
  </w:style>
  <w:style w:type="paragraph" w:customStyle="1" w:styleId="IngetavstndLST">
    <w:name w:val="Inget avstånd LST"/>
    <w:basedOn w:val="NormalLST"/>
    <w:qFormat/>
    <w:rsid w:val="00EF25C2"/>
  </w:style>
  <w:style w:type="paragraph" w:customStyle="1" w:styleId="NumreradlistaLST">
    <w:name w:val="Numrerad lista LST"/>
    <w:basedOn w:val="NormalLST"/>
    <w:qFormat/>
    <w:rsid w:val="00EF25C2"/>
    <w:pPr>
      <w:numPr>
        <w:numId w:val="11"/>
      </w:numPr>
    </w:pPr>
  </w:style>
  <w:style w:type="paragraph" w:customStyle="1" w:styleId="PunktlistaLST">
    <w:name w:val="Punktlista LST"/>
    <w:basedOn w:val="NormalLST"/>
    <w:qFormat/>
    <w:rsid w:val="0025308C"/>
    <w:pPr>
      <w:numPr>
        <w:numId w:val="12"/>
      </w:numPr>
      <w:ind w:left="714" w:hanging="357"/>
    </w:pPr>
  </w:style>
  <w:style w:type="paragraph" w:customStyle="1" w:styleId="Rubrik1LST">
    <w:name w:val="Rubrik 1 LST"/>
    <w:next w:val="NormalLST"/>
    <w:qFormat/>
    <w:rsid w:val="0025308C"/>
    <w:pPr>
      <w:keepNext/>
      <w:spacing w:before="240" w:after="60"/>
      <w:outlineLvl w:val="0"/>
    </w:pPr>
    <w:rPr>
      <w:rFonts w:ascii="Verdana" w:hAnsi="Verdana"/>
      <w:bCs/>
      <w:sz w:val="28"/>
      <w:szCs w:val="28"/>
      <w:lang w:eastAsia="en-US"/>
    </w:rPr>
  </w:style>
  <w:style w:type="paragraph" w:customStyle="1" w:styleId="Rubrik2LST">
    <w:name w:val="Rubrik 2 LST"/>
    <w:next w:val="NormalLST"/>
    <w:qFormat/>
    <w:rsid w:val="0025308C"/>
    <w:pPr>
      <w:keepNext/>
      <w:spacing w:before="240" w:after="60"/>
      <w:outlineLvl w:val="1"/>
    </w:pPr>
    <w:rPr>
      <w:rFonts w:ascii="Verdana" w:hAnsi="Verdana"/>
      <w:sz w:val="24"/>
      <w:szCs w:val="26"/>
      <w:lang w:eastAsia="en-US"/>
    </w:rPr>
  </w:style>
  <w:style w:type="paragraph" w:customStyle="1" w:styleId="Rubrik3LST">
    <w:name w:val="Rubrik 3 LST"/>
    <w:next w:val="NormalLST"/>
    <w:qFormat/>
    <w:rsid w:val="0025308C"/>
    <w:pPr>
      <w:keepNext/>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style>
  <w:style w:type="paragraph" w:customStyle="1" w:styleId="Normalenkel">
    <w:name w:val="Normalenkel"/>
    <w:basedOn w:val="Normal"/>
    <w:rsid w:val="000D397B"/>
    <w:pPr>
      <w:spacing w:line="240" w:lineRule="auto"/>
    </w:pPr>
    <w:rPr>
      <w:szCs w:val="20"/>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19099">
      <w:bodyDiv w:val="1"/>
      <w:marLeft w:val="0"/>
      <w:marRight w:val="0"/>
      <w:marTop w:val="0"/>
      <w:marBottom w:val="0"/>
      <w:divBdr>
        <w:top w:val="none" w:sz="0" w:space="0" w:color="auto"/>
        <w:left w:val="none" w:sz="0" w:space="0" w:color="auto"/>
        <w:bottom w:val="none" w:sz="0" w:space="0" w:color="auto"/>
        <w:right w:val="none" w:sz="0" w:space="0" w:color="auto"/>
      </w:divBdr>
    </w:div>
    <w:div w:id="802576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269</TotalTime>
  <Pages>8</Pages>
  <Words>1245</Words>
  <Characters>7951</Characters>
  <Application>Microsoft Office Word</Application>
  <DocSecurity>0</DocSecurity>
  <Lines>66</Lines>
  <Paragraphs>18</Paragraphs>
  <ScaleCrop>false</ScaleCrop>
  <HeadingPairs>
    <vt:vector size="2" baseType="variant">
      <vt:variant>
        <vt:lpstr>Rubrik</vt:lpstr>
      </vt:variant>
      <vt:variant>
        <vt:i4>1</vt:i4>
      </vt:variant>
    </vt:vector>
  </HeadingPairs>
  <TitlesOfParts>
    <vt:vector size="1" baseType="lpstr">
      <vt:lpstr>Brev</vt:lpstr>
    </vt:vector>
  </TitlesOfParts>
  <Company>SmartDocuments Nordic AB</Company>
  <LinksUpToDate>false</LinksUpToDate>
  <CharactersWithSpaces>9178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dc:title>
  <dc:creator>Forsberg Åsa</dc:creator>
  <cp:lastModifiedBy>Pagstedt Andersson Emil</cp:lastModifiedBy>
  <cp:revision>8</cp:revision>
  <cp:lastPrinted>2016-10-27T07:36:00Z</cp:lastPrinted>
  <dcterms:created xsi:type="dcterms:W3CDTF">2016-06-16T13:57:00Z</dcterms:created>
  <dcterms:modified xsi:type="dcterms:W3CDTF">2016-10-27T08:02:00Z</dcterms:modified>
</cp:coreProperties>
</file>